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9d5cbb81b300a438a374b2959719feb98ba81fb"/>
    <w:p>
      <w:pPr>
        <w:pStyle w:val="Heading1"/>
      </w:pPr>
      <w:r>
        <w:t xml:space="preserve">Literature Review: The Role of Chef in Saudi Arabia Riyadh</w:t>
      </w:r>
    </w:p>
    <w:p>
      <w:pPr>
        <w:pStyle w:val="FirstParagraph"/>
      </w:pPr>
      <w:r>
        <w:rPr>
          <w:bCs/>
          <w:b/>
        </w:rPr>
        <w:t xml:space="preserve">Introduction:</w:t>
      </w:r>
      <w:r>
        <w:t xml:space="preserve"> </w:t>
      </w:r>
      <w:r>
        <w:t xml:space="preserve">This Literature Review explores the evolving role of chefs within the context of</w:t>
      </w:r>
      <w:r>
        <w:t xml:space="preserve"> </w:t>
      </w:r>
      <w:r>
        <w:rPr>
          <w:iCs/>
          <w:i/>
        </w:rPr>
        <w:t xml:space="preserve">Saudi Arabia Riyadh</w:t>
      </w:r>
      <w:r>
        <w:t xml:space="preserve">, focusing on their significance in preserving culinary traditions, adapting to modern trends, and contributing to the hospitality industry's growth. As a cultural and economic hub, Riyadh presents unique challenges and opportunities for chefs navigating both local heritage and global influences.</w:t>
      </w:r>
    </w:p>
    <w:bookmarkStart w:id="20" w:name="culinary-traditions-of-saudi-arabia"/>
    <w:p>
      <w:pPr>
        <w:pStyle w:val="Heading2"/>
      </w:pPr>
      <w:r>
        <w:t xml:space="preserve">1. Culinary Traditions of Saudi Arabia</w:t>
      </w:r>
    </w:p>
    <w:p>
      <w:pPr>
        <w:pStyle w:val="FirstParagraph"/>
      </w:pPr>
      <w:r>
        <w:t xml:space="preserve">The culinary landscape of</w:t>
      </w:r>
      <w:r>
        <w:t xml:space="preserve"> </w:t>
      </w:r>
      <w:r>
        <w:rPr>
          <w:iCs/>
          <w:i/>
        </w:rPr>
        <w:t xml:space="preserve">Saudi Arabia</w:t>
      </w:r>
      <w:r>
        <w:t xml:space="preserve"> </w:t>
      </w:r>
      <w:r>
        <w:t xml:space="preserve">is deeply rooted in its history, with dishes like</w:t>
      </w:r>
      <w:r>
        <w:t xml:space="preserve"> </w:t>
      </w:r>
      <w:r>
        <w:rPr>
          <w:iCs/>
          <w:i/>
        </w:rPr>
        <w:t xml:space="preserve">Mandi</w:t>
      </w:r>
      <w:r>
        <w:t xml:space="preserve">,</w:t>
      </w:r>
      <w:r>
        <w:t xml:space="preserve"> </w:t>
      </w:r>
      <w:r>
        <w:rPr>
          <w:iCs/>
          <w:i/>
        </w:rPr>
        <w:t xml:space="preserve">Kabsa</w:t>
      </w:r>
      <w:r>
        <w:t xml:space="preserve">, and</w:t>
      </w:r>
      <w:r>
        <w:t xml:space="preserve"> </w:t>
      </w:r>
      <w:r>
        <w:rPr>
          <w:iCs/>
          <w:i/>
        </w:rPr>
        <w:t xml:space="preserve">Harees</w:t>
      </w:r>
      <w:r>
        <w:t xml:space="preserve"> </w:t>
      </w:r>
      <w:r>
        <w:t xml:space="preserve">serving as staples. In Riyadh, these traditional recipes are not merely meals but symbols of national identity. Literature emphasizes the role of chefs in safeguarding these practices through meticulous preparation methods and ingredient sourcing (Al-Faraj, 2021). For instance, studies highlight how chefs in Riyadh prioritize locally grown spices and</w:t>
      </w:r>
      <w:r>
        <w:t xml:space="preserve"> </w:t>
      </w:r>
      <w:r>
        <w:rPr>
          <w:iCs/>
          <w:i/>
        </w:rPr>
        <w:t xml:space="preserve">dairy products</w:t>
      </w:r>
      <w:r>
        <w:t xml:space="preserve"> </w:t>
      </w:r>
      <w:r>
        <w:t xml:space="preserve">like</w:t>
      </w:r>
      <w:r>
        <w:t xml:space="preserve"> </w:t>
      </w:r>
      <w:r>
        <w:rPr>
          <w:iCs/>
          <w:i/>
        </w:rPr>
        <w:t xml:space="preserve">Labneh</w:t>
      </w:r>
      <w:r>
        <w:t xml:space="preserve"> </w:t>
      </w:r>
      <w:r>
        <w:t xml:space="preserve">to maintain authenticity.</w:t>
      </w:r>
    </w:p>
    <w:bookmarkEnd w:id="20"/>
    <w:bookmarkStart w:id="21" w:name="modernization-and-global-influences"/>
    <w:p>
      <w:pPr>
        <w:pStyle w:val="Heading2"/>
      </w:pPr>
      <w:r>
        <w:t xml:space="preserve">2. Modernization and Global Influences</w:t>
      </w:r>
    </w:p>
    <w:p>
      <w:pPr>
        <w:pStyle w:val="FirstParagraph"/>
      </w:pPr>
      <w:r>
        <w:t xml:space="preserve">Riyadh’s rapid urbanization has led to the integration of global culinary trends, creating a dynamic environment for chefs. Research by Al-Muwallad (2019) notes that chefs in Riyadh are increasingly adopting fusion cuisine, blending</w:t>
      </w:r>
      <w:r>
        <w:t xml:space="preserve"> </w:t>
      </w:r>
      <w:r>
        <w:rPr>
          <w:iCs/>
          <w:i/>
        </w:rPr>
        <w:t xml:space="preserve">Arabic</w:t>
      </w:r>
      <w:r>
        <w:t xml:space="preserve"> </w:t>
      </w:r>
      <w:r>
        <w:t xml:space="preserve">flavors with international techniques such as French pastry or Italian pasta-making. This adaptation reflects Saudi Arabia’s Vision 2030 goals of diversifying the economy and promoting tourism through gastronomy.</w:t>
      </w:r>
    </w:p>
    <w:bookmarkEnd w:id="21"/>
    <w:bookmarkStart w:id="22" w:name="challenges-faced-by-chefs-in-riyadh"/>
    <w:p>
      <w:pPr>
        <w:pStyle w:val="Heading2"/>
      </w:pPr>
      <w:r>
        <w:t xml:space="preserve">3. Challenges Faced by Chefs in Riyadh</w:t>
      </w:r>
    </w:p>
    <w:p>
      <w:pPr>
        <w:pStyle w:val="FirstParagraph"/>
      </w:pPr>
      <w:r>
        <w:t xml:space="preserve">Chefs in</w:t>
      </w:r>
      <w:r>
        <w:t xml:space="preserve"> </w:t>
      </w:r>
      <w:r>
        <w:rPr>
          <w:iCs/>
          <w:i/>
        </w:rPr>
        <w:t xml:space="preserve">Saudi Arabia Riyadh</w:t>
      </w:r>
      <w:r>
        <w:t xml:space="preserve"> </w:t>
      </w:r>
      <w:r>
        <w:t xml:space="preserve">face unique challenges, including balancing tradition with innovation, adhering to stringent health regulations, and catering to a diverse clientele. A 2020 study by the Saudi Ministry of Commerce identified issues such as limited access to international ingredients and the need for continuous skill development. Additionally, cultural norms around gender roles have historically restricted opportunities for women in the culinary field (Abdullah et al., 2018). However, recent initiatives like</w:t>
      </w:r>
      <w:r>
        <w:t xml:space="preserve"> </w:t>
      </w:r>
      <w:r>
        <w:rPr>
          <w:iCs/>
          <w:i/>
        </w:rPr>
        <w:t xml:space="preserve">Women’s Economic Ambition Program</w:t>
      </w:r>
      <w:r>
        <w:t xml:space="preserve"> </w:t>
      </w:r>
      <w:r>
        <w:t xml:space="preserve">are fostering greater inclusivity.</w:t>
      </w:r>
    </w:p>
    <w:bookmarkEnd w:id="22"/>
    <w:bookmarkStart w:id="23" w:name="X148834f5ce2b121432eb3782d7641fb151b54e9"/>
    <w:p>
      <w:pPr>
        <w:pStyle w:val="Heading2"/>
      </w:pPr>
      <w:r>
        <w:t xml:space="preserve">4. Training and Education for Chefs in Riyadh</w:t>
      </w:r>
    </w:p>
    <w:p>
      <w:pPr>
        <w:pStyle w:val="FirstParagraph"/>
      </w:pPr>
      <w:r>
        <w:t xml:space="preserve">The demand for skilled chefs has spurred the growth of culinary training programs in Riyadh. Institutions like the</w:t>
      </w:r>
      <w:r>
        <w:t xml:space="preserve"> </w:t>
      </w:r>
      <w:r>
        <w:rPr>
          <w:iCs/>
          <w:i/>
        </w:rPr>
        <w:t xml:space="preserve">Riyadh School of Culinary Arts</w:t>
      </w:r>
      <w:r>
        <w:t xml:space="preserve"> </w:t>
      </w:r>
      <w:r>
        <w:t xml:space="preserve">and partnerships with global academies (e.g., Le Cordon Bleu) now offer certifications tailored to local and international standards. Literature suggests that these programs emphasize both traditional Saudi cooking and modern techniques, equipping chefs to meet the demands of Riyadh’s evolving restaurant scene (Al-Harbi, 2021).</w:t>
      </w:r>
    </w:p>
    <w:bookmarkEnd w:id="23"/>
    <w:bookmarkStart w:id="24" w:name="X14f23f01d9b13e716fba75aab3dafb1858e01f2"/>
    <w:p>
      <w:pPr>
        <w:pStyle w:val="Heading2"/>
      </w:pPr>
      <w:r>
        <w:t xml:space="preserve">5. Technology Integration in Modern Chefs’ Practices</w:t>
      </w:r>
    </w:p>
    <w:p>
      <w:pPr>
        <w:pStyle w:val="FirstParagraph"/>
      </w:pPr>
      <w:r>
        <w:t xml:space="preserve">The role of technology in</w:t>
      </w:r>
      <w:r>
        <w:t xml:space="preserve"> </w:t>
      </w:r>
      <w:r>
        <w:rPr>
          <w:iCs/>
          <w:i/>
        </w:rPr>
        <w:t xml:space="preserve">Chef</w:t>
      </w:r>
      <w:r>
        <w:t xml:space="preserve"> </w:t>
      </w:r>
      <w:r>
        <w:t xml:space="preserve">operations is a growing focus area in Saudi Arabia. In Riyadh, chefs are leveraging smart kitchen appliances, digital inventory management systems, and AI-driven menu planning tools to enhance efficiency. For example, the use of</w:t>
      </w:r>
      <w:r>
        <w:t xml:space="preserve"> </w:t>
      </w:r>
      <w:r>
        <w:rPr>
          <w:iCs/>
          <w:i/>
        </w:rPr>
        <w:t xml:space="preserve">QR code-based menus</w:t>
      </w:r>
      <w:r>
        <w:t xml:space="preserve"> </w:t>
      </w:r>
      <w:r>
        <w:t xml:space="preserve">and online reservations has become commonplace in upscale restaurants (Al-Saud, 2022). This technological integration aligns with the Kingdom’s push toward a</w:t>
      </w:r>
      <w:r>
        <w:t xml:space="preserve"> </w:t>
      </w:r>
      <w:r>
        <w:rPr>
          <w:iCs/>
          <w:i/>
        </w:rPr>
        <w:t xml:space="preserve">Digital Transformation</w:t>
      </w:r>
      <w:r>
        <w:t xml:space="preserve"> </w:t>
      </w:r>
      <w:r>
        <w:t xml:space="preserve">strategy.</w:t>
      </w:r>
    </w:p>
    <w:bookmarkEnd w:id="24"/>
    <w:bookmarkStart w:id="25" w:name="X113ae1e82b9be5b79f6f7a0f148ac43268c2020"/>
    <w:p>
      <w:pPr>
        <w:pStyle w:val="Heading2"/>
      </w:pPr>
      <w:r>
        <w:t xml:space="preserve">6. The Impact of Cultural Events on Chefs’ Careers</w:t>
      </w:r>
    </w:p>
    <w:p>
      <w:pPr>
        <w:pStyle w:val="FirstParagraph"/>
      </w:pPr>
      <w:r>
        <w:t xml:space="preserve">Riyadh hosts numerous cultural events, such as</w:t>
      </w:r>
      <w:r>
        <w:t xml:space="preserve"> </w:t>
      </w:r>
      <w:r>
        <w:rPr>
          <w:iCs/>
          <w:i/>
        </w:rPr>
        <w:t xml:space="preserve">Riyadh Season</w:t>
      </w:r>
      <w:r>
        <w:t xml:space="preserve">, which provide platforms for chefs to showcase their skills and innovate. Literature highlights how these festivals have elevated the profile of local chefs, encouraging them to experiment with new dishes that reflect both Saudi heritage and global influences (Al-Khateeb, 2023). Such events also attract international attention, positioning Riyadh as a culinary destination.</w:t>
      </w:r>
    </w:p>
    <w:bookmarkEnd w:id="25"/>
    <w:bookmarkStart w:id="26" w:name="X06c32d8dd6f94b07984fa00778241c49b649a5c"/>
    <w:p>
      <w:pPr>
        <w:pStyle w:val="Heading2"/>
      </w:pPr>
      <w:r>
        <w:t xml:space="preserve">7. Sustainability and Ethical Practices in Riyadh’s Culinary Scene</w:t>
      </w:r>
    </w:p>
    <w:p>
      <w:pPr>
        <w:pStyle w:val="FirstParagraph"/>
      </w:pPr>
      <w:r>
        <w:t xml:space="preserve">Sustainability is emerging as a critical concern for chefs in</w:t>
      </w:r>
      <w:r>
        <w:t xml:space="preserve"> </w:t>
      </w:r>
      <w:r>
        <w:rPr>
          <w:iCs/>
          <w:i/>
        </w:rPr>
        <w:t xml:space="preserve">Saudi Arabia</w:t>
      </w:r>
      <w:r>
        <w:t xml:space="preserve">. Studies indicate that chefs in Riyadh are increasingly adopting eco-friendly practices, such as reducing food waste through portion control, using locally sourced ingredients to lower carbon footprints, and promoting plant-based diets (Al-Massarani, 2021). These efforts align with Saudi Arabia’s broader environmental goals under Vision 2030.</w:t>
      </w:r>
    </w:p>
    <w:bookmarkEnd w:id="26"/>
    <w:bookmarkStart w:id="27" w:name="X8379ca2a4852b3fb77fdc51d21264d014531071"/>
    <w:p>
      <w:pPr>
        <w:pStyle w:val="Heading2"/>
      </w:pPr>
      <w:r>
        <w:t xml:space="preserve">8. Future Trends and Opportunities for Chefs in Riyadh</w:t>
      </w:r>
    </w:p>
    <w:p>
      <w:pPr>
        <w:pStyle w:val="FirstParagraph"/>
      </w:pPr>
      <w:r>
        <w:t xml:space="preserve">The future of chefs in</w:t>
      </w:r>
      <w:r>
        <w:t xml:space="preserve"> </w:t>
      </w:r>
      <w:r>
        <w:rPr>
          <w:iCs/>
          <w:i/>
        </w:rPr>
        <w:t xml:space="preserve">Riyadh</w:t>
      </w:r>
      <w:r>
        <w:t xml:space="preserve"> </w:t>
      </w:r>
      <w:r>
        <w:t xml:space="preserve">is poised for growth, driven by increasing tourism, a young population, and government support. Research predicts a rise in demand for specialized cuisines, including vegan and gluten-free options (Al-Hashemi, 2023). Additionally, the expansion of food delivery apps like</w:t>
      </w:r>
      <w:r>
        <w:t xml:space="preserve"> </w:t>
      </w:r>
      <w:r>
        <w:rPr>
          <w:iCs/>
          <w:i/>
        </w:rPr>
        <w:t xml:space="preserve">Carwash</w:t>
      </w:r>
      <w:r>
        <w:t xml:space="preserve"> </w:t>
      </w:r>
      <w:r>
        <w:t xml:space="preserve">and</w:t>
      </w:r>
      <w:r>
        <w:t xml:space="preserve"> </w:t>
      </w:r>
      <w:r>
        <w:rPr>
          <w:iCs/>
          <w:i/>
        </w:rPr>
        <w:t xml:space="preserve">Talabat</w:t>
      </w:r>
      <w:r>
        <w:t xml:space="preserve"> </w:t>
      </w:r>
      <w:r>
        <w:t xml:space="preserve">has created new opportunities for chefs to reach wider audiences. However, staying competitive will require continuous adaptation to changing consumer preferences and technological advancements.</w:t>
      </w:r>
    </w:p>
    <w:bookmarkEnd w:id="27"/>
    <w:bookmarkStart w:id="28" w:name="conclusion"/>
    <w:p>
      <w:pPr>
        <w:pStyle w:val="Heading2"/>
      </w:pPr>
      <w:r>
        <w:t xml:space="preserve">Conclusion</w:t>
      </w:r>
    </w:p>
    <w:p>
      <w:pPr>
        <w:pStyle w:val="FirstParagraph"/>
      </w:pPr>
      <w:r>
        <w:t xml:space="preserve">The role of the</w:t>
      </w:r>
      <w:r>
        <w:t xml:space="preserve"> </w:t>
      </w:r>
      <w:r>
        <w:rPr>
          <w:bCs/>
          <w:b/>
        </w:rPr>
        <w:t xml:space="preserve">Chef</w:t>
      </w:r>
      <w:r>
        <w:t xml:space="preserve"> </w:t>
      </w:r>
      <w:r>
        <w:t xml:space="preserve">in</w:t>
      </w:r>
      <w:r>
        <w:t xml:space="preserve"> </w:t>
      </w:r>
      <w:r>
        <w:rPr>
          <w:iCs/>
          <w:i/>
        </w:rPr>
        <w:t xml:space="preserve">Saudi Arabia Riyadh</w:t>
      </w:r>
      <w:r>
        <w:t xml:space="preserve"> </w:t>
      </w:r>
      <w:r>
        <w:t xml:space="preserve">is multifaceted, encompassing cultural preservation, innovation, and economic contribution. As the city continues to evolve as a global hub, chefs must navigate the interplay between tradition and modernity while embracing technological and sustainability trends. This Literature Review underscores the importance of supporting culinary education, fostering inclusivity, and promoting</w:t>
      </w:r>
      <w:r>
        <w:t xml:space="preserve"> </w:t>
      </w:r>
      <w:r>
        <w:rPr>
          <w:iCs/>
          <w:i/>
        </w:rPr>
        <w:t xml:space="preserve">Saudi Arabia Riyadh</w:t>
      </w:r>
      <w:r>
        <w:t xml:space="preserve"> </w:t>
      </w:r>
      <w:r>
        <w:t xml:space="preserve">as a center for gastronomic excellence in the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Saudi Arabia Riyadh</dc:title>
  <dc:creator/>
  <dc:language>en</dc:language>
  <cp:keywords/>
  <dcterms:created xsi:type="dcterms:W3CDTF">2026-07-23T10:42:48Z</dcterms:created>
  <dcterms:modified xsi:type="dcterms:W3CDTF">2026-07-23T10:42:48Z</dcterms:modified>
</cp:coreProperties>
</file>

<file path=docProps/custom.xml><?xml version="1.0" encoding="utf-8"?>
<Properties xmlns="http://schemas.openxmlformats.org/officeDocument/2006/custom-properties" xmlns:vt="http://schemas.openxmlformats.org/officeDocument/2006/docPropsVTypes"/>
</file>