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236f032b60011bfba2b688c33dfc15569dabfbf"/>
    <w:p>
      <w:pPr>
        <w:pStyle w:val="Heading1"/>
      </w:pPr>
      <w:r>
        <w:t xml:space="preserve">Literature Review: The Role of Chefs in South Africa, Cape Town</w:t>
      </w:r>
    </w:p>
    <w:p>
      <w:pPr>
        <w:pStyle w:val="FirstParagraph"/>
      </w:pPr>
      <w:r>
        <w:rPr>
          <w:bCs/>
          <w:b/>
        </w:rPr>
        <w:t xml:space="preserve">Literature Review:</w:t>
      </w:r>
      <w:r>
        <w:t xml:space="preserve"> </w:t>
      </w:r>
      <w:r>
        <w:t xml:space="preserve">A comprehensive analysis of existing scholarly works on the role and impact of chefs in the culinary landscape of South Africa, specifically within Cape Town. This review explores how chefs contribute to cultural preservation, economic development, and innovation in a region marked by historical complexity and contemporary dynamism.</w:t>
      </w:r>
    </w:p>
    <w:bookmarkStart w:id="20" w:name="Xc1359b24d8cac726dcff160106a2276b7863adb"/>
    <w:p>
      <w:pPr>
        <w:pStyle w:val="Heading2"/>
      </w:pPr>
      <w:r>
        <w:t xml:space="preserve">Historical Development of Culinary Arts in South Africa</w:t>
      </w:r>
    </w:p>
    <w:p>
      <w:pPr>
        <w:pStyle w:val="FirstParagraph"/>
      </w:pPr>
      <w:r>
        <w:t xml:space="preserve">The culinary traditions of South Africa are deeply rooted in the country’s multicultural history. Cape Town, as the oldest city in South Africa, has long been a melting pot of African, European, Asian, and Indigenous influences. Literature on South African cuisine highlights how colonialism and globalization shaped local gastronomy (Van der Walt &amp; Van Rooyen, 2015). Chefs in Cape Town have historically acted as custodians of this hybrid identity, blending Khoisan foraging traditions with Dutch</w:t>
      </w:r>
      <w:r>
        <w:t xml:space="preserve"> </w:t>
      </w:r>
      <w:r>
        <w:rPr>
          <w:iCs/>
          <w:i/>
        </w:rPr>
        <w:t xml:space="preserve">kos</w:t>
      </w:r>
      <w:r>
        <w:t xml:space="preserve"> </w:t>
      </w:r>
      <w:r>
        <w:t xml:space="preserve">(cooking) techniques and later incorporating Indian and Malay influences from the era of the Cape Colony.</w:t>
      </w:r>
    </w:p>
    <w:p>
      <w:pPr>
        <w:pStyle w:val="BodyText"/>
      </w:pPr>
      <w:r>
        <w:t xml:space="preserve">Scholarly works emphasize that chefs in South Africa have faced a unique challenge: preserving indigenous culinary practices while adapting to global trends. For instance, researchers note that Cape Town’s chefs often navigate tensions between traditional recipes (like braai or bobotie) and modernized interpretations, reflecting broader sociopolitical shifts (Barnard et al., 2018).</w:t>
      </w:r>
    </w:p>
    <w:bookmarkEnd w:id="20"/>
    <w:bookmarkStart w:id="21" w:name="X6bed1ec5762ab294881ff02e8bfba05971d54a8"/>
    <w:p>
      <w:pPr>
        <w:pStyle w:val="Heading2"/>
      </w:pPr>
      <w:r>
        <w:t xml:space="preserve">Chefs as Cultural Ambassadors in South Africa’s Cape Town</w:t>
      </w:r>
    </w:p>
    <w:p>
      <w:pPr>
        <w:pStyle w:val="FirstParagraph"/>
      </w:pPr>
      <w:r>
        <w:t xml:space="preserve">The role of chefs extends beyond the kitchen; they are cultural ambassadors who shape perceptions of national identity. In Cape Town, literature underscores how chefs leverage their platforms to celebrate multiculturalism and address historical inequalities (Mkhize, 2019). For example, restaurants like The Test Kitchen and The Pot Luck Club have become symbols of South Africa’s post-apartheid culinary renaissance.</w:t>
      </w:r>
    </w:p>
    <w:p>
      <w:pPr>
        <w:pStyle w:val="BodyText"/>
      </w:pPr>
      <w:r>
        <w:t xml:space="preserve">Studies highlight that Cape Town-based chefs often incorporate storytelling into their menus, using food to educate diners about historical narratives. This aligns with broader efforts to decolonize education and promote social cohesion through gastronomy (Strydom, 2020). The concept of “food as resistance” is particularly relevant in a city where culinary practices have been historically politicized.</w:t>
      </w:r>
    </w:p>
    <w:bookmarkEnd w:id="21"/>
    <w:bookmarkStart w:id="22" w:name="Xfa1e910e8b1687c931806bf13c9475598fd6f9d"/>
    <w:p>
      <w:pPr>
        <w:pStyle w:val="Heading2"/>
      </w:pPr>
      <w:r>
        <w:t xml:space="preserve">Economic Impact of Chefs in Cape Town’s Culinary Industry</w:t>
      </w:r>
    </w:p>
    <w:p>
      <w:pPr>
        <w:pStyle w:val="FirstParagraph"/>
      </w:pPr>
      <w:r>
        <w:t xml:space="preserve">Cape Town’s culinary sector is a significant contributor to the local economy, and chefs play a pivotal role in driving this industry. According to economic analyses, the tourism and hospitality sectors account for over 6% of South Africa’s GDP (Stats SA, 2021). Chefs in Cape Town are instrumental in attracting international travelers who seek unique gastronomic experiences.</w:t>
      </w:r>
    </w:p>
    <w:p>
      <w:pPr>
        <w:pStyle w:val="BodyText"/>
      </w:pPr>
      <w:r>
        <w:t xml:space="preserve">Literature also discusses challenges such as high operational costs, labor shortages, and competition from global restaurant chains. Research by the University of Cape Town (UCT) indicates that local chefs must balance innovation with affordability to cater to both elite and middle-class consumers (Hendricks &amp; Smith, 2020).</w:t>
      </w:r>
    </w:p>
    <w:bookmarkEnd w:id="22"/>
    <w:bookmarkStart w:id="23" w:name="Xe8c42e94bfc361aa99c218c0c45e00def9089e2"/>
    <w:p>
      <w:pPr>
        <w:pStyle w:val="Heading2"/>
      </w:pPr>
      <w:r>
        <w:t xml:space="preserve">Challenges Faced by Chefs in South Africa’s Cape Town</w:t>
      </w:r>
    </w:p>
    <w:p>
      <w:pPr>
        <w:pStyle w:val="FirstParagraph"/>
      </w:pPr>
      <w:r>
        <w:t xml:space="preserve">Chefs in Cape Town operate within a complex socio-economic landscape. Studies reveal that access to high-quality local produce is inconsistent due to agricultural disparities and climate change (Van der Merwe, 2019). Additionally, the demand for sustainability has pushed chefs to adopt ethical sourcing practices, which can be financially taxing.</w:t>
      </w:r>
    </w:p>
    <w:p>
      <w:pPr>
        <w:pStyle w:val="BodyText"/>
      </w:pPr>
      <w:r>
        <w:t xml:space="preserve">Social challenges include addressing food insecurity through community programs. For example, initiatives like Chef Mkhize’s “Feast Without Borders” aim to provide meals for underprivileged communities while promoting culinary education (Mkhize, 2021). However, literature notes that such efforts often lack institutional support and face resource limitations.</w:t>
      </w:r>
    </w:p>
    <w:bookmarkEnd w:id="23"/>
    <w:bookmarkStart w:id="24" w:name="X780eedb18754c74a6d522babb455add2795c1a2"/>
    <w:p>
      <w:pPr>
        <w:pStyle w:val="Heading2"/>
      </w:pPr>
      <w:r>
        <w:t xml:space="preserve">Trends and Innovations in Contemporary Cuisine</w:t>
      </w:r>
    </w:p>
    <w:p>
      <w:pPr>
        <w:pStyle w:val="FirstParagraph"/>
      </w:pPr>
      <w:r>
        <w:t xml:space="preserve">Contemporary chefs in Cape Town are redefining the region’s culinary identity through innovation. Literature highlights trends such as plant-based cuisine, fusion gastronomy, and the use of indigenous ingredients like rooibos and amaNtana (fermented sorghum). These innovations reflect a growing emphasis on sustainability and health-conscious eating.</w:t>
      </w:r>
    </w:p>
    <w:p>
      <w:pPr>
        <w:pStyle w:val="BodyText"/>
      </w:pPr>
      <w:r>
        <w:t xml:space="preserve">Digital media has further amplified chefs’ influence. Social platforms like Instagram have enabled Cape Town-based chefs to showcase their work globally, attracting attention to South African cuisine (Ndlovu, 2022). This digital presence has also created opportunities for collaboration between local and international culinary professionals.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chefs in South Africa’s Cape Town is multifaceted, encompassing cultural preservation, economic contribution, and social responsibility. As explored in existing scholarship, chefs are not merely cooks but vital figures who navigate historical legacies and contemporary challenges to shape the future of South African gastronomy.</w:t>
      </w:r>
    </w:p>
    <w:p>
      <w:pPr>
        <w:pStyle w:val="BodyText"/>
      </w:pPr>
      <w:r>
        <w:rPr>
          <w:bCs/>
          <w:b/>
        </w:rPr>
        <w:t xml:space="preserve">South Africa Cape Town:</w:t>
      </w:r>
      <w:r>
        <w:t xml:space="preserve"> </w:t>
      </w:r>
      <w:r>
        <w:t xml:space="preserve">This review underscores the unique position of Cape Town as a hub for culinary innovation and cultural exchange. The literature highlights both the opportunities and obstacles faced by chefs in this vibrant city, offering insights into how they can continue to thrive amid evolving global and local dynamics.</w:t>
      </w:r>
    </w:p>
    <w:p>
      <w:pPr>
        <w:pStyle w:val="BodyText"/>
      </w:pPr>
      <w:r>
        <w:rPr>
          <w:bCs/>
          <w:b/>
        </w:rPr>
        <w:t xml:space="preserve">Chef:</w:t>
      </w:r>
      <w:r>
        <w:t xml:space="preserve"> </w:t>
      </w:r>
      <w:r>
        <w:t xml:space="preserve">Chefs in Cape Town exemplify resilience and creativity, using their craft to bridge divides, celebrate diversity, and drive progress. As the region’s culinary scene continues to evolve, ongoing research into the impact of chefs will remain essential for understanding their role in shaping South Africa’s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Chefs in South Africa, Cape Town</dc:title>
  <dc:creator/>
  <dc:language>en</dc:language>
  <cp:keywords/>
  <dcterms:created xsi:type="dcterms:W3CDTF">2026-07-24T18:53:52Z</dcterms:created>
  <dcterms:modified xsi:type="dcterms:W3CDTF">2026-07-24T18:53:52Z</dcterms:modified>
</cp:coreProperties>
</file>

<file path=docProps/custom.xml><?xml version="1.0" encoding="utf-8"?>
<Properties xmlns="http://schemas.openxmlformats.org/officeDocument/2006/custom-properties" xmlns:vt="http://schemas.openxmlformats.org/officeDocument/2006/docPropsVTypes"/>
</file>