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Chef</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2cb330e0b39d856d913384b256b27c0a0a7d6ae"/>
    <w:p>
      <w:pPr>
        <w:pStyle w:val="Heading1"/>
      </w:pPr>
      <w:r>
        <w:t xml:space="preserve">Literature Review: The Evolution and Role of the Chef in Spain's Culinary Landscape with a Focus on Barcelona</w:t>
      </w:r>
    </w:p>
    <w:bookmarkStart w:id="20" w:name="introduction"/>
    <w:p>
      <w:pPr>
        <w:pStyle w:val="Heading2"/>
      </w:pPr>
      <w:r>
        <w:t xml:space="preserve">Introduction</w:t>
      </w:r>
    </w:p>
    <w:p>
      <w:pPr>
        <w:pStyle w:val="FirstParagraph"/>
      </w:pPr>
      <w:r>
        <w:t xml:space="preserve">The role of the chef has evolved significantly over the decades, transforming from a traditional cook to a culinary innovator and cultural ambassador. In Spain, particularly in Barcelona—a city renowned for its rich gastronomic heritage and vibrant food culture—the chef occupies a pivotal position. This literature review examines existing scholarly work on chefs in Spain’s culinary landscape, with a specific focus on Barcelona. By synthesizing key themes from academic articles, industry reports, and historical analyses, this review highlights the interplay between tradition, innovation, and the socio-economic dynamics shaping the profession of chefs in this Mediterranean metropolis.</w:t>
      </w:r>
    </w:p>
    <w:bookmarkEnd w:id="20"/>
    <w:bookmarkStart w:id="21" w:name="historical-context-of-chefs-in-spain"/>
    <w:p>
      <w:pPr>
        <w:pStyle w:val="Heading2"/>
      </w:pPr>
      <w:r>
        <w:t xml:space="preserve">Historical Context of Chefs in Spain</w:t>
      </w:r>
    </w:p>
    <w:p>
      <w:pPr>
        <w:pStyle w:val="FirstParagraph"/>
      </w:pPr>
      <w:r>
        <w:t xml:space="preserve">Spain’s culinary identity is deeply rooted in its history, with regional cuisines reflecting centuries-old traditions. The role of the chef, or *cocinero*, has been documented since medieval times, where kitchens in aristocratic households were managed by specialized cooks. However, the modern concept of the chef as an artist and entrepreneur emerged during the late 19th and early 20th centuries. In Spain, this shift was influenced by French culinary techniques introduced through colonial ties and cultural exchanges (García-Barranco, 2015). Barcelona, as a major port city, became a hub for these innovations, blending Spanish traditions with international influences.</w:t>
      </w:r>
    </w:p>
    <w:bookmarkEnd w:id="21"/>
    <w:bookmarkStart w:id="22" w:name="barcelona-a-culinary-capital-of-spain"/>
    <w:p>
      <w:pPr>
        <w:pStyle w:val="Heading2"/>
      </w:pPr>
      <w:r>
        <w:t xml:space="preserve">Barcelona: A Culinary Capital of Spain</w:t>
      </w:r>
    </w:p>
    <w:p>
      <w:pPr>
        <w:pStyle w:val="FirstParagraph"/>
      </w:pPr>
      <w:r>
        <w:t xml:space="preserve">Barcelona’s reputation as a culinary capital is underscored by its Michelin-starred restaurants, bustling food markets like La Boqueria, and the influence of Mediterranean ingredients. Scholars such as Martínez (2018) note that the city’s chefs have leveraged its location at the crossroads of Europe and Africa to experiment with fusion cuisines while preserving local authenticity. The rise of iconic chefs like Ferran Adrià—often referred to as "the father of molecular gastronomy"—has positioned Barcelona as a global epicenter for culinary innovation. Adrià’s El Bulli, though now closed, redefined the role of the chef as a scientist and storyteller, blending avant-garde techniques with Spanish heritage.</w:t>
      </w:r>
    </w:p>
    <w:bookmarkEnd w:id="22"/>
    <w:bookmarkStart w:id="23" w:name="Xd0de08196b825c9466ccf1ef689da7e61c0464b"/>
    <w:p>
      <w:pPr>
        <w:pStyle w:val="Heading2"/>
      </w:pPr>
      <w:r>
        <w:t xml:space="preserve">The Chef in Contemporary Spain: Trends and Challenges</w:t>
      </w:r>
    </w:p>
    <w:p>
      <w:pPr>
        <w:pStyle w:val="FirstParagraph"/>
      </w:pPr>
      <w:r>
        <w:t xml:space="preserve">Recent literature highlights how chefs in Spain are navigating a dynamic landscape shaped by globalization, sustainability concerns, and changing consumer preferences. In Barcelona, chefs face unique challenges such as maintaining the integrity of traditional dishes while adapting to modern dietary trends like plant-based eating (López &amp; Pérez, 2020). Additionally, the tourism-driven economy of Barcelona has created both opportunities and pressures for chefs. While high demand for Spanish cuisine attracts international attention, it also raises questions about authenticity and labor conditions in the hospitality sector.</w:t>
      </w:r>
    </w:p>
    <w:bookmarkEnd w:id="23"/>
    <w:bookmarkStart w:id="24" w:name="X9d47409b41b839a85553d72ba3568b11acf49ce"/>
    <w:p>
      <w:pPr>
        <w:pStyle w:val="Heading2"/>
      </w:pPr>
      <w:r>
        <w:t xml:space="preserve">Socio-Economic Factors Influencing Chefs in Barcelona</w:t>
      </w:r>
    </w:p>
    <w:p>
      <w:pPr>
        <w:pStyle w:val="FirstParagraph"/>
      </w:pPr>
      <w:r>
        <w:t xml:space="preserve">Economic factors, such as inflation and the cost of ingredients, have become critical concerns for chefs in Barcelona. A 2021 study by the Spanish Federation of Culinary Professionals (FECC) revealed that rising costs of olive oil and seafood—key components of Spanish cuisine—have forced chefs to innovate with local, affordable alternatives. Furthermore, the cultural emphasis on *tapas* and communal dining in Spain has influenced how chefs design their menus, often prioritizing shared experiences over individual plates (Rodríguez &amp; Sánchez, 2022). This approach aligns with Barcelona’s identity as a city that celebrates conviviality through food.</w:t>
      </w:r>
    </w:p>
    <w:bookmarkEnd w:id="24"/>
    <w:bookmarkStart w:id="25" w:name="chefs-as-cultural-ambassadors"/>
    <w:p>
      <w:pPr>
        <w:pStyle w:val="Heading2"/>
      </w:pPr>
      <w:r>
        <w:t xml:space="preserve">Chefs as Cultural Ambassadors</w:t>
      </w:r>
    </w:p>
    <w:p>
      <w:pPr>
        <w:pStyle w:val="FirstParagraph"/>
      </w:pPr>
      <w:r>
        <w:t xml:space="preserve">In Spain, chefs are increasingly seen as cultural ambassadors who promote national identity through cuisine. In Barcelona, this role is amplified by the city’s status as a tourist destination. Chefs such as Jordi Roca (of El Celler de Can Roca) and Albert Adrià (Ferran Adrià’s brother) have used their platforms to highlight Spanish ingredients like saffron, sherry vinegar, and Iberian ham. Their work underscores the importance of storytelling in gastronomy, where the chef’s role extends beyond cooking to preserving cultural narratives (Fernández &amp; Vidal, 2019).</w:t>
      </w:r>
    </w:p>
    <w:bookmarkEnd w:id="25"/>
    <w:bookmarkStart w:id="26" w:name="X1e9b459947706260a670acea10fef345667329d"/>
    <w:p>
      <w:pPr>
        <w:pStyle w:val="Heading2"/>
      </w:pPr>
      <w:r>
        <w:t xml:space="preserve">Education and Professional Development for Chefs</w:t>
      </w:r>
    </w:p>
    <w:p>
      <w:pPr>
        <w:pStyle w:val="FirstParagraph"/>
      </w:pPr>
      <w:r>
        <w:t xml:space="preserve">The professionalization of chefs in Spain has been supported by institutions such as the Escuela Técnica Superior de Hostelería y Turismo de Barcelona (ETSETB), which offers rigorous training in culinary arts. Research indicates that education plays a critical role in equipping chefs to meet the demands of a competitive market, particularly in cities like Barcelona where innovation and technical skill are paramount (García &amp; Martín, 2021). Additionally, international collaborations and exchange programs have enabled Spanish chefs to gain global perspectives while retaining their cultural roots.</w:t>
      </w:r>
    </w:p>
    <w:bookmarkEnd w:id="26"/>
    <w:bookmarkStart w:id="27" w:name="conclusion"/>
    <w:p>
      <w:pPr>
        <w:pStyle w:val="Heading2"/>
      </w:pPr>
      <w:r>
        <w:t xml:space="preserve">Conclusion</w:t>
      </w:r>
    </w:p>
    <w:p>
      <w:pPr>
        <w:pStyle w:val="FirstParagraph"/>
      </w:pPr>
      <w:r>
        <w:t xml:space="preserve">This literature review highlights the multifaceted role of chefs in Spain’s culinary ecosystem, with a particular focus on Barcelona. From historical evolution to contemporary challenges, the profession of the chef in this region reflects a dynamic interplay between tradition and innovation. As global trends continue to shape gastronomy, chefs in Barcelona are uniquely positioned to lead the way by balancing authenticity with creativity. Further research is needed to explore how digital technologies and sustainability initiatives will influence the future of chefs in this vibrant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Chef in Spain Barcelona</dc:title>
  <dc:creator/>
  <dc:language>en</dc:language>
  <cp:keywords/>
  <dcterms:created xsi:type="dcterms:W3CDTF">2026-07-24T06:00:32Z</dcterms:created>
  <dcterms:modified xsi:type="dcterms:W3CDTF">2026-07-24T06:00:32Z</dcterms:modified>
</cp:coreProperties>
</file>

<file path=docProps/custom.xml><?xml version="1.0" encoding="utf-8"?>
<Properties xmlns="http://schemas.openxmlformats.org/officeDocument/2006/custom-properties" xmlns:vt="http://schemas.openxmlformats.org/officeDocument/2006/docPropsVTypes"/>
</file>