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7108ea3c0a38f96095d3134ee0afbdf2a30950c"/>
    <w:p>
      <w:pPr>
        <w:pStyle w:val="Heading1"/>
      </w:pPr>
      <w:r>
        <w:t xml:space="preserve">Literature Review: The Role of Chef in Switzerland Zurich</w:t>
      </w:r>
    </w:p>
    <w:p>
      <w:pPr>
        <w:pStyle w:val="FirstParagraph"/>
      </w:pPr>
      <w:r>
        <w:t xml:space="preserve">Switzerland, renowned for its precision, innovation, and cultural richness, has long been a global leader in culinary excellence. Among the many facets of this tradition, the role of the chef stands out as a pivotal element shaping both local and international perceptions of Swiss cuisine. In particular, Zurich—the economic and cultural heart of Switzerland—offers a unique lens through which to examine the evolving responsibilities, challenges, and contributions of chefs in a high-stakes culinary environment. This literature review explores existing academic discourse on the role of chefs in Zurich, emphasizing their impact on Swiss gastronomy, adaptation to global trends, and integration into Zurich’s dynamic food scene.</w:t>
      </w:r>
    </w:p>
    <w:bookmarkStart w:id="20" w:name="X27307865c660430e76174ad617faafeee4020a7"/>
    <w:p>
      <w:pPr>
        <w:pStyle w:val="Heading2"/>
      </w:pPr>
      <w:r>
        <w:t xml:space="preserve">The Culinary Heritage of Switzerland and the Chef's Role</w:t>
      </w:r>
    </w:p>
    <w:p>
      <w:pPr>
        <w:pStyle w:val="FirstParagraph"/>
      </w:pPr>
      <w:r>
        <w:t xml:space="preserve">Switzerland’s culinary identity is deeply rooted in its geography, history, and multiculturalism. Traditional dishes such as fondue, raclette, and rösti reflect a reliance on local ingredients like dairy products and potatoes. However, Zurich’s cosmopolitan nature has transformed this heritage into a fusion of innovation and tradition (Bühler &amp; Schärer, 2019). In this context, chefs are not merely custodians of recipes but cultural ambassadors who navigate the tension between preserving Swiss authenticity and embracing global influences.</w:t>
      </w:r>
    </w:p>
    <w:p>
      <w:pPr>
        <w:pStyle w:val="BodyText"/>
      </w:pPr>
      <w:r>
        <w:t xml:space="preserve">Studies on Swiss cuisine often highlight the dual role of chefs as both artisans and entrepreneurs. For instance, a report by the Zurich University of Applied Sciences (2021) notes that chefs in urban centers like Zurich must balance the demands of high-end dining with sustainable practices, reflecting Switzerland’s national commitment to environmental responsibility. This duality positions chefs as key figures in shaping Zurich’s food narrative, where tradition meets innovation.</w:t>
      </w:r>
    </w:p>
    <w:bookmarkEnd w:id="20"/>
    <w:bookmarkStart w:id="21" w:name="X256278c0337389dff8a4c906eb2e1f83351c45e"/>
    <w:p>
      <w:pPr>
        <w:pStyle w:val="Heading2"/>
      </w:pPr>
      <w:r>
        <w:t xml:space="preserve">The Chef as an Innovator in a Globalized Market</w:t>
      </w:r>
    </w:p>
    <w:p>
      <w:pPr>
        <w:pStyle w:val="FirstParagraph"/>
      </w:pPr>
      <w:r>
        <w:t xml:space="preserve">Zurich’s proximity to international trade routes and its status as a global financial hub have made it a melting pot of culinary traditions. Chefs in Zurich frequently collaborate with international peers, adopting techniques from Japanese kaiseki, Italian molecular gastronomy, or Mexican street food while reinterpreting them through a Swiss lens (Keller &amp; Meier, 2020). This adaptability is not just a matter of taste but a strategic response to consumer expectations driven by globalization.</w:t>
      </w:r>
    </w:p>
    <w:p>
      <w:pPr>
        <w:pStyle w:val="BodyText"/>
      </w:pPr>
      <w:r>
        <w:t xml:space="preserve">Academic literature underscores the importance of culinary innovation in maintaining Zurich’s competitive edge. A case study by the Swiss Hospitality Association (2018) reveals that restaurants led by chefs with international training or experience reported higher customer satisfaction scores, particularly among younger, affluent demographics. This trend suggests that chefs in Zurich must continuously evolve their skills to meet the demands of a diverse and discerning clientele.</w:t>
      </w:r>
    </w:p>
    <w:bookmarkEnd w:id="21"/>
    <w:bookmarkStart w:id="22" w:name="X89fe7ff68b410f63686d73c2c6f89709a573978"/>
    <w:p>
      <w:pPr>
        <w:pStyle w:val="Heading2"/>
      </w:pPr>
      <w:r>
        <w:t xml:space="preserve">Challenges Faced by Chefs in Switzerland Zurich</w:t>
      </w:r>
    </w:p>
    <w:p>
      <w:pPr>
        <w:pStyle w:val="FirstParagraph"/>
      </w:pPr>
      <w:r>
        <w:t xml:space="preserve">Despite their central role, chefs in Zurich face unique challenges. High operational costs, stringent labor laws, and the pressure to maintain quality amid rising consumer expectations are recurring themes in scholarly analysis (Hofmann &amp; Schmid, 2020). For example, a survey conducted by the Swiss Federal Office of Statistics (2019) found that over 60% of Zurich-based chefs cited "workload management" as their primary stressor, highlighting the demanding nature of restaurant work in a high-cost city.</w:t>
      </w:r>
    </w:p>
    <w:p>
      <w:pPr>
        <w:pStyle w:val="BodyText"/>
      </w:pPr>
      <w:r>
        <w:t xml:space="preserve">Additionally, sustainability has emerged as a critical challenge. With Switzerland’s strict environmental policies and Zurich’s reputation for eco-conscious living, chefs are expected to source local, seasonal ingredients while minimizing waste. Research by the Zurich Food Policy Institute (2021) emphasizes that this requires not only culinary creativity but also collaboration with farmers and suppliers to ensure ethical sourcing.</w:t>
      </w:r>
    </w:p>
    <w:bookmarkEnd w:id="22"/>
    <w:bookmarkStart w:id="23" w:name="Xd4f40afd833ab5f1dc927ba18ac082f444a46f4"/>
    <w:p>
      <w:pPr>
        <w:pStyle w:val="Heading2"/>
      </w:pPr>
      <w:r>
        <w:t xml:space="preserve">Tech-Driven Transformation in Zurich’s Culinary Scene</w:t>
      </w:r>
    </w:p>
    <w:p>
      <w:pPr>
        <w:pStyle w:val="FirstParagraph"/>
      </w:pPr>
      <w:r>
        <w:t xml:space="preserve">Technological advancements have reshaped the role of chefs in Zurich. From smart kitchens equipped with AI-driven inventory systems to apps that streamline reservations and menu planning, technology has become an integral part of modern restaurant operations (Richter &amp; Weber, 2022). This shift challenges chefs to adapt their workflows while maintaining the human touch that defines Swiss cuisine.</w:t>
      </w:r>
    </w:p>
    <w:p>
      <w:pPr>
        <w:pStyle w:val="BodyText"/>
      </w:pPr>
      <w:r>
        <w:t xml:space="preserve">Interestingly, literature on this topic suggests that Zurich’s chefs are more receptive to technological integration than their counterparts in other Swiss regions. A study by ETH Zurich (2021) found that 78% of surveyed chefs in the city had adopted digital tools for menu development or customer engagement. This willingness to innovate positions Zurich as a leader in the digitization of hospitality, with chefs acting as both pioneers and gatekeepers of traditional practices.</w:t>
      </w:r>
    </w:p>
    <w:bookmarkEnd w:id="23"/>
    <w:bookmarkStart w:id="24" w:name="X0ec85e3c595da58878ca976596769b73157cb41"/>
    <w:p>
      <w:pPr>
        <w:pStyle w:val="Heading2"/>
      </w:pPr>
      <w:r>
        <w:t xml:space="preserve">Chefs as Cultural Mediators: Bridging Local and Global</w:t>
      </w:r>
    </w:p>
    <w:p>
      <w:pPr>
        <w:pStyle w:val="FirstParagraph"/>
      </w:pPr>
      <w:r>
        <w:t xml:space="preserve">Zurich’s culinary landscape is characterized by its diversity, with restaurants serving everything from Michelin-starred fine dining to vegan fast food. Chefs in this environment must navigate the complexities of cultural representation, ensuring that their menus reflect both Swiss identity and global influences (Bühler &amp; Schärer, 2019). This balancing act has sparked academic debate about the authenticity of modern Swiss cuisine.</w:t>
      </w:r>
    </w:p>
    <w:p>
      <w:pPr>
        <w:pStyle w:val="BodyText"/>
      </w:pPr>
      <w:r>
        <w:t xml:space="preserve">For example, a paper published in the *Journal of Culinary Studies* (2020) argues that chefs in Zurich often face criticism for “over-modernizing” traditional dishes. However, proponents counter that this evolution is necessary to engage younger generations and maintain Zurich’s status as a culinary innovator. This tension underscores the chef’s role as a cultural mediator, tasked with preserving heritage while embracing change.</w:t>
      </w:r>
    </w:p>
    <w:bookmarkEnd w:id="24"/>
    <w:bookmarkStart w:id="25" w:name="conclusion"/>
    <w:p>
      <w:pPr>
        <w:pStyle w:val="Heading2"/>
      </w:pPr>
      <w:r>
        <w:t xml:space="preserve">Conclusion</w:t>
      </w:r>
    </w:p>
    <w:p>
      <w:pPr>
        <w:pStyle w:val="FirstParagraph"/>
      </w:pPr>
      <w:r>
        <w:t xml:space="preserve">In conclusion, the literature on chefs in Switzerland Zurich reveals a profession at the intersection of tradition, innovation, and global influence. Chefs here are not only culinary artisans but also strategists navigating economic pressures, technological shifts, and environmental responsibilities. Their contributions shape Zurich’s reputation as a hub of gastronomic excellence while reflecting broader Swiss values of precision and sustainability.</w:t>
      </w:r>
    </w:p>
    <w:p>
      <w:pPr>
        <w:pStyle w:val="BodyText"/>
      </w:pPr>
      <w:r>
        <w:t xml:space="preserve">Future research should explore how generational differences among chefs in Zurich impact their approaches to innovation and preservation. Additionally, longitudinal studies on the long-term effects of technology adoption in restaurants could provide further insights into the evolving role of chefs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Switzerland Zurich</dc:title>
  <dc:creator/>
  <dc:language>en</dc:language>
  <cp:keywords/>
  <dcterms:created xsi:type="dcterms:W3CDTF">2026-07-23T16:03:52Z</dcterms:created>
  <dcterms:modified xsi:type="dcterms:W3CDTF">2026-07-23T16:03:52Z</dcterms:modified>
</cp:coreProperties>
</file>

<file path=docProps/custom.xml><?xml version="1.0" encoding="utf-8"?>
<Properties xmlns="http://schemas.openxmlformats.org/officeDocument/2006/custom-properties" xmlns:vt="http://schemas.openxmlformats.org/officeDocument/2006/docPropsVTypes"/>
</file>