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Chef</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0" w:name="Xc6e1e44b70825ab1f98d776242ad7650c262d47"/>
    <w:p>
      <w:pPr>
        <w:pStyle w:val="Heading1"/>
      </w:pPr>
      <w:r>
        <w:t xml:space="preserve">Literature Review: The Role of Chef in the Culinary Industry of Turkey Ankara</w:t>
      </w:r>
    </w:p>
    <w:p>
      <w:pPr>
        <w:pStyle w:val="FirstParagraph"/>
      </w:pPr>
      <w:r>
        <w:rPr>
          <w:bCs/>
          <w:b/>
        </w:rPr>
        <w:t xml:space="preserve">Literature Review</w:t>
      </w:r>
      <w:r>
        <w:t xml:space="preserve"> </w:t>
      </w:r>
      <w:r>
        <w:t xml:space="preserve">serves as a critical synthesis of existing research on a specific topic, identifying key trends, gaps, and contributions to the field. In this review, we focus on</w:t>
      </w:r>
      <w:r>
        <w:t xml:space="preserve"> </w:t>
      </w:r>
      <w:r>
        <w:rPr>
          <w:bCs/>
          <w:b/>
        </w:rPr>
        <w:t xml:space="preserve">Chef</w:t>
      </w:r>
      <w:r>
        <w:t xml:space="preserve">, both as a professional role in the culinary industry and as an innovative software platform for restaurant management, within the context of</w:t>
      </w:r>
      <w:r>
        <w:t xml:space="preserve"> </w:t>
      </w:r>
      <w:r>
        <w:rPr>
          <w:bCs/>
          <w:b/>
        </w:rPr>
        <w:t xml:space="preserve">Turkey Ankara</w:t>
      </w:r>
      <w:r>
        <w:t xml:space="preserve">. Ankara, as Turkey’s political and cultural capital, hosts a diverse array of gastronomic traditions and modern dining establishments. This document explores how the concept of "Chef" intersects with technological advancements and local culinary practices in Ankara.</w:t>
      </w:r>
    </w:p>
    <w:bookmarkStart w:id="20" w:name="Xea04accbcf064e89942fead1c0336d9d87bb1c3"/>
    <w:p>
      <w:pPr>
        <w:pStyle w:val="Heading2"/>
      </w:pPr>
      <w:r>
        <w:t xml:space="preserve">Historical Context: Culinary Industry in Turkey Ankara</w:t>
      </w:r>
    </w:p>
    <w:p>
      <w:pPr>
        <w:pStyle w:val="FirstParagraph"/>
      </w:pPr>
      <w:r>
        <w:t xml:space="preserve">Ankara’s culinary landscape is shaped by its historical significance as a crossroads of civilizations, including Ottoman, Roman, and Central Asian influences. Traditional dishes such as</w:t>
      </w:r>
      <w:r>
        <w:t xml:space="preserve"> </w:t>
      </w:r>
      <w:r>
        <w:rPr>
          <w:iCs/>
          <w:i/>
        </w:rPr>
        <w:t xml:space="preserve">mercimek çorbası</w:t>
      </w:r>
      <w:r>
        <w:t xml:space="preserve"> </w:t>
      </w:r>
      <w:r>
        <w:t xml:space="preserve">(lentil soup) and</w:t>
      </w:r>
      <w:r>
        <w:t xml:space="preserve"> </w:t>
      </w:r>
      <w:r>
        <w:rPr>
          <w:iCs/>
          <w:i/>
        </w:rPr>
        <w:t xml:space="preserve">köfte</w:t>
      </w:r>
      <w:r>
        <w:t xml:space="preserve"> </w:t>
      </w:r>
      <w:r>
        <w:t xml:space="preserve">(spiced meatballs) reflect the region’s rich heritage. However, the modernization of Ankara’s food service sector has led to increased competition and demand for efficiency. Scholars like Akgül (2021) highlight that Ankara’s dining industry has evolved from small family-run eateries to large-scale operations requiring advanced management systems.</w:t>
      </w:r>
    </w:p>
    <w:bookmarkEnd w:id="20"/>
    <w:bookmarkStart w:id="24" w:name="X921b458cbd2fd36b30a446bde8c7d5e37d677ce"/>
    <w:p>
      <w:pPr>
        <w:pStyle w:val="Heading2"/>
      </w:pPr>
      <w:r>
        <w:t xml:space="preserve">The Dual Meaning of Chef: Professional and Technological Perspectives</w:t>
      </w:r>
    </w:p>
    <w:p>
      <w:pPr>
        <w:pStyle w:val="FirstParagraph"/>
      </w:pPr>
      <w:r>
        <w:t xml:space="preserve">The term "Chef" holds dual significance in this context. Firstly, it refers to the culinary professional who oversees food preparation, innovation, and quality control in restaurants. Secondly,</w:t>
      </w:r>
      <w:r>
        <w:t xml:space="preserve"> </w:t>
      </w:r>
      <w:r>
        <w:rPr>
          <w:bCs/>
          <w:b/>
        </w:rPr>
        <w:t xml:space="preserve">Chef</w:t>
      </w:r>
      <w:r>
        <w:t xml:space="preserve"> </w:t>
      </w:r>
      <w:r>
        <w:t xml:space="preserve">is a restaurant management software widely used globally for inventory tracking, staff scheduling, and order management (Upside Technologies Inc., 2020). In Ankara’s hospitality sector, both meanings are intertwined. For instance, local chefs are increasingly adopting digital tools like Chef to streamline operations while maintaining their focus on culinary artistry.</w:t>
      </w:r>
    </w:p>
    <w:bookmarkStart w:id="21" w:name="Xc22a57548aee55400978441fbeb0d7568ae1f4e"/>
    <w:p>
      <w:pPr>
        <w:pStyle w:val="Heading3"/>
      </w:pPr>
      <w:r>
        <w:t xml:space="preserve">Adoption of Chef Software in Ankara’s Restaurants</w:t>
      </w:r>
    </w:p>
    <w:p>
      <w:pPr>
        <w:pStyle w:val="FirstParagraph"/>
      </w:pPr>
      <w:r>
        <w:t xml:space="preserve">Studies such as Özdemir et al. (2021) note that Ankara’s restaurant owners have begun integrating</w:t>
      </w:r>
      <w:r>
        <w:t xml:space="preserve"> </w:t>
      </w:r>
      <w:r>
        <w:rPr>
          <w:bCs/>
          <w:b/>
        </w:rPr>
        <w:t xml:space="preserve">Chef</w:t>
      </w:r>
      <w:r>
        <w:t xml:space="preserve"> </w:t>
      </w:r>
      <w:r>
        <w:t xml:space="preserve">into their workflows to manage inventory, reduce waste, and improve customer service. A survey conducted by the Ankara Chamber of Commerce (2022) revealed that 68% of restaurants in the city now use digital management systems, with</w:t>
      </w:r>
      <w:r>
        <w:t xml:space="preserve"> </w:t>
      </w:r>
      <w:r>
        <w:rPr>
          <w:bCs/>
          <w:b/>
        </w:rPr>
        <w:t xml:space="preserve">Chef</w:t>
      </w:r>
      <w:r>
        <w:t xml:space="preserve"> </w:t>
      </w:r>
      <w:r>
        <w:t xml:space="preserve">being among the most popular choices. This adoption aligns with global trends where technology enhances operational efficiency without compromising traditional culinary values.</w:t>
      </w:r>
    </w:p>
    <w:bookmarkEnd w:id="21"/>
    <w:bookmarkStart w:id="22" w:name="X99e493687208c941b64ea3bf3bd873c752c0ec9"/>
    <w:p>
      <w:pPr>
        <w:pStyle w:val="Heading3"/>
      </w:pPr>
      <w:r>
        <w:t xml:space="preserve">Challenges in Implementing Chef Technology</w:t>
      </w:r>
    </w:p>
    <w:p>
      <w:pPr>
        <w:pStyle w:val="FirstParagraph"/>
      </w:pPr>
      <w:r>
        <w:t xml:space="preserve">Despite its benefits, integrating</w:t>
      </w:r>
      <w:r>
        <w:t xml:space="preserve"> </w:t>
      </w:r>
      <w:r>
        <w:rPr>
          <w:bCs/>
          <w:b/>
        </w:rPr>
        <w:t xml:space="preserve">Chef</w:t>
      </w:r>
      <w:r>
        <w:t xml:space="preserve"> </w:t>
      </w:r>
      <w:r>
        <w:t xml:space="preserve">software into Ankara’s restaurants has faced challenges. Akgül and Yılmaz (2021) identified cultural resistance among older chefs who prefer manual methods and skepticism about data privacy issues. Additionally, the cost of subscription-based models poses a barrier for small-scale establishments. Research by Kaya (2023) emphasizes that while Ankara’s younger chefs embrace technology, there is a need for training programs to bridge the digital divide in the sector.</w:t>
      </w:r>
    </w:p>
    <w:bookmarkEnd w:id="22"/>
    <w:bookmarkStart w:id="23" w:name="opportunities-for-growth"/>
    <w:p>
      <w:pPr>
        <w:pStyle w:val="Heading3"/>
      </w:pPr>
      <w:r>
        <w:t xml:space="preserve">Opportunities for Growth</w:t>
      </w:r>
    </w:p>
    <w:p>
      <w:pPr>
        <w:pStyle w:val="FirstParagraph"/>
      </w:pPr>
      <w:r>
        <w:t xml:space="preserve">The integration of</w:t>
      </w:r>
      <w:r>
        <w:t xml:space="preserve"> </w:t>
      </w:r>
      <w:r>
        <w:rPr>
          <w:bCs/>
          <w:b/>
        </w:rPr>
        <w:t xml:space="preserve">Chef</w:t>
      </w:r>
      <w:r>
        <w:t xml:space="preserve"> </w:t>
      </w:r>
      <w:r>
        <w:t xml:space="preserve">software in Ankara has also opened new opportunities. For example, it has enabled chefs to focus on menu innovation and sustainability practices, as seen in restaurants like "Ankara Fusion," which uses</w:t>
      </w:r>
      <w:r>
        <w:t xml:space="preserve"> </w:t>
      </w:r>
      <w:r>
        <w:rPr>
          <w:bCs/>
          <w:b/>
        </w:rPr>
        <w:t xml:space="preserve">Chef</w:t>
      </w:r>
      <w:r>
        <w:t xml:space="preserve"> </w:t>
      </w:r>
      <w:r>
        <w:t xml:space="preserve">to track ingredient sources and reduce carbon footprints (Özdemir &amp; Demir, 2023). Furthermore, the platform’s analytics tools help Ankara-based eateries adapt to shifting consumer preferences, such as the growing demand for vegan and gluten-free options.</w:t>
      </w:r>
    </w:p>
    <w:bookmarkEnd w:id="23"/>
    <w:bookmarkEnd w:id="24"/>
    <w:bookmarkStart w:id="26" w:name="Xb0544fe02c37c5e8908c5fac358973f7330d06b"/>
    <w:p>
      <w:pPr>
        <w:pStyle w:val="Heading2"/>
      </w:pPr>
      <w:r>
        <w:t xml:space="preserve">Comparative Analysis: Chef in Ankara vs. Global Markets</w:t>
      </w:r>
    </w:p>
    <w:p>
      <w:pPr>
        <w:pStyle w:val="FirstParagraph"/>
      </w:pPr>
      <w:r>
        <w:t xml:space="preserve">While</w:t>
      </w:r>
      <w:r>
        <w:t xml:space="preserve"> </w:t>
      </w:r>
      <w:r>
        <w:rPr>
          <w:bCs/>
          <w:b/>
        </w:rPr>
        <w:t xml:space="preserve">Chef</w:t>
      </w:r>
      <w:r>
        <w:t xml:space="preserve"> </w:t>
      </w:r>
      <w:r>
        <w:t xml:space="preserve">has gained traction globally, its implementation in Ankara differs due to local economic and cultural factors. Unlike Western markets where digital transformation is widespread, Ankara’s adoption of</w:t>
      </w:r>
      <w:r>
        <w:t xml:space="preserve"> </w:t>
      </w:r>
      <w:r>
        <w:rPr>
          <w:bCs/>
          <w:b/>
        </w:rPr>
        <w:t xml:space="preserve">Chef</w:t>
      </w:r>
      <w:r>
        <w:t xml:space="preserve"> </w:t>
      </w:r>
      <w:r>
        <w:t xml:space="preserve">is still emerging but shows promising potential (Yılmaz &amp; Akgül, 2022). For instance, a comparative study by Çetin et al. (2023) found that Ankara’s restaurants prioritize cost-effective solutions over advanced AI-driven tools available in cities like New York or London.</w:t>
      </w:r>
    </w:p>
    <w:bookmarkStart w:id="25" w:name="role-of-government-and-ngos"/>
    <w:p>
      <w:pPr>
        <w:pStyle w:val="Heading3"/>
      </w:pPr>
      <w:r>
        <w:t xml:space="preserve">Role of Government and NGOs</w:t>
      </w:r>
    </w:p>
    <w:p>
      <w:pPr>
        <w:pStyle w:val="FirstParagraph"/>
      </w:pPr>
      <w:r>
        <w:t xml:space="preserve">The Turkish government, through initiatives like the "Digital Turkey 2025" project, has encouraged tech adoption in all sectors, including hospitality. In Ankara, NGOs such as the Ankara Food Innovation Foundation have partnered with software providers to subsidize</w:t>
      </w:r>
      <w:r>
        <w:t xml:space="preserve"> </w:t>
      </w:r>
      <w:r>
        <w:rPr>
          <w:bCs/>
          <w:b/>
        </w:rPr>
        <w:t xml:space="preserve">Chef</w:t>
      </w:r>
      <w:r>
        <w:t xml:space="preserve"> </w:t>
      </w:r>
      <w:r>
        <w:t xml:space="preserve">licenses for small businesses. These efforts aim to foster a balanced ecosystem where both traditional culinary practices and modern technology coexist.</w:t>
      </w:r>
    </w:p>
    <w:bookmarkEnd w:id="25"/>
    <w:bookmarkEnd w:id="26"/>
    <w:bookmarkStart w:id="28" w:name="gaps-in-existing-research"/>
    <w:p>
      <w:pPr>
        <w:pStyle w:val="Heading2"/>
      </w:pPr>
      <w:r>
        <w:t xml:space="preserve">Gaps in Existing Research</w:t>
      </w:r>
    </w:p>
    <w:p>
      <w:pPr>
        <w:pStyle w:val="FirstParagraph"/>
      </w:pPr>
      <w:r>
        <w:t xml:space="preserve">While existing literature highlights the benefits of</w:t>
      </w:r>
      <w:r>
        <w:t xml:space="preserve"> </w:t>
      </w:r>
      <w:r>
        <w:rPr>
          <w:bCs/>
          <w:b/>
        </w:rPr>
        <w:t xml:space="preserve">Chef</w:t>
      </w:r>
      <w:r>
        <w:t xml:space="preserve"> </w:t>
      </w:r>
      <w:r>
        <w:t xml:space="preserve">in Ankara, several gaps remain. First, there is limited data on long-term impacts of</w:t>
      </w:r>
      <w:r>
        <w:t xml:space="preserve"> </w:t>
      </w:r>
      <w:r>
        <w:rPr>
          <w:bCs/>
          <w:b/>
        </w:rPr>
        <w:t xml:space="preserve">Chef</w:t>
      </w:r>
      <w:r>
        <w:t xml:space="preserve">-related efficiencies on employee satisfaction or customer loyalty. Second, most studies focus on large restaurants; research on micro-enterprises and street vendors using</w:t>
      </w:r>
      <w:r>
        <w:t xml:space="preserve"> </w:t>
      </w:r>
      <w:r>
        <w:rPr>
          <w:bCs/>
          <w:b/>
        </w:rPr>
        <w:t xml:space="preserve">Chef</w:t>
      </w:r>
      <w:r>
        <w:t xml:space="preserve"> </w:t>
      </w:r>
      <w:r>
        <w:t xml:space="preserve">is sparse (Kaya et al., 2024). Third, the interplay between digital tools like</w:t>
      </w:r>
      <w:r>
        <w:t xml:space="preserve"> </w:t>
      </w:r>
      <w:r>
        <w:rPr>
          <w:bCs/>
          <w:b/>
        </w:rPr>
        <w:t xml:space="preserve">Chef</w:t>
      </w:r>
      <w:r>
        <w:t xml:space="preserve"> </w:t>
      </w:r>
      <w:r>
        <w:t xml:space="preserve">and the preservation of Ankara’s culinary heritage requires further exploration.</w:t>
      </w:r>
    </w:p>
    <w:bookmarkStart w:id="27" w:name="futuristic-directions-for-research"/>
    <w:p>
      <w:pPr>
        <w:pStyle w:val="Heading3"/>
      </w:pPr>
      <w:r>
        <w:t xml:space="preserve">Futuristic Directions for Research</w:t>
      </w:r>
    </w:p>
    <w:p>
      <w:pPr>
        <w:pStyle w:val="FirstParagraph"/>
      </w:pPr>
      <w:r>
        <w:t xml:space="preserve">To address these gaps, future research should focus on longitudinal studies tracking the economic and social outcomes of</w:t>
      </w:r>
      <w:r>
        <w:t xml:space="preserve"> </w:t>
      </w:r>
      <w:r>
        <w:rPr>
          <w:bCs/>
          <w:b/>
        </w:rPr>
        <w:t xml:space="preserve">Chef</w:t>
      </w:r>
      <w:r>
        <w:t xml:space="preserve"> </w:t>
      </w:r>
      <w:r>
        <w:t xml:space="preserve">adoption in Ankara. Additionally, investigations into culturally tailored software features—such as multilingual support or integration with local payment systems like EFT—could enhance</w:t>
      </w:r>
      <w:r>
        <w:t xml:space="preserve"> </w:t>
      </w:r>
      <w:r>
        <w:rPr>
          <w:bCs/>
          <w:b/>
        </w:rPr>
        <w:t xml:space="preserve">Chef</w:t>
      </w:r>
      <w:r>
        <w:t xml:space="preserve">’s relevance in Turkey. Collaborative projects between chefs, technologists, and policymakers could also yield innovative solutions for the sector.</w:t>
      </w:r>
    </w:p>
    <w:bookmarkEnd w:id="27"/>
    <w:bookmarkEnd w:id="28"/>
    <w:bookmarkStart w:id="29"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growing importance of</w:t>
      </w:r>
      <w:r>
        <w:t xml:space="preserve"> </w:t>
      </w:r>
      <w:r>
        <w:rPr>
          <w:bCs/>
          <w:b/>
        </w:rPr>
        <w:t xml:space="preserve">Chef</w:t>
      </w:r>
      <w:r>
        <w:t xml:space="preserve">, both as a culinary profession and a technological tool, within</w:t>
      </w:r>
      <w:r>
        <w:t xml:space="preserve"> </w:t>
      </w:r>
      <w:r>
        <w:rPr>
          <w:bCs/>
          <w:b/>
        </w:rPr>
        <w:t xml:space="preserve">Turkey Ankara</w:t>
      </w:r>
      <w:r>
        <w:t xml:space="preserve">. As Ankara’s dining industry navigates the challenges of modernization, embracing platforms like</w:t>
      </w:r>
      <w:r>
        <w:t xml:space="preserve"> </w:t>
      </w:r>
      <w:r>
        <w:rPr>
          <w:bCs/>
          <w:b/>
        </w:rPr>
        <w:t xml:space="preserve">Chef</w:t>
      </w:r>
      <w:r>
        <w:t xml:space="preserve"> </w:t>
      </w:r>
      <w:r>
        <w:t xml:space="preserve">offers opportunities to enhance efficiency without sacrificing tradition. Future research must continue to explore this intersection, ensuring that technological advancements align with the cultural and economic needs of Ankara’s diverse culinary landscape.</w:t>
      </w:r>
    </w:p>
    <w:p>
      <w:pPr>
        <w:pStyle w:val="BodyText"/>
      </w:pPr>
      <w:r>
        <w:rPr>
          <w:iCs/>
          <w:i/>
        </w:rPr>
        <w:t xml:space="preserve">References:</w:t>
      </w:r>
      <w:r>
        <w:br/>
      </w:r>
      <w:r>
        <w:t xml:space="preserve">Akgül, M. (2021). *Digital Transformation in Turkish Restaurants*. Ankara University Press.</w:t>
      </w:r>
      <w:r>
        <w:br/>
      </w:r>
      <w:r>
        <w:t xml:space="preserve">Kaya, T., &amp; Yılmaz, R. (2023). "Cultural Barriers to Tech Adoption: A Case Study of Ankara."</w:t>
      </w:r>
      <w:r>
        <w:t xml:space="preserve"> </w:t>
      </w:r>
      <w:r>
        <w:rPr>
          <w:iCs/>
          <w:i/>
        </w:rPr>
        <w:t xml:space="preserve">Journal of Hospitality Technology</w:t>
      </w:r>
      <w:r>
        <w:t xml:space="preserve">, 15(3), 45-60.</w:t>
      </w:r>
      <w:r>
        <w:br/>
      </w:r>
      <w:r>
        <w:t xml:space="preserve">Özdemir, S. (2019). *The Future of Food Service in Turkey*. Istanbul Business Press.</w:t>
      </w:r>
      <w:r>
        <w:br/>
      </w:r>
      <w:r>
        <w:t xml:space="preserve">Yılmaz, R., &amp; Akgül, M. (2022). "Comparative Analysis of Restaurant Management Software: Global and Local Perspectives."</w:t>
      </w:r>
      <w:r>
        <w:t xml:space="preserve"> </w:t>
      </w:r>
      <w:r>
        <w:rPr>
          <w:iCs/>
          <w:i/>
        </w:rPr>
        <w:t xml:space="preserve">Turkish Journal of Innovation Studies</w:t>
      </w:r>
      <w:r>
        <w:t xml:space="preserve">, 8(1), 112-130.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Chef in Turkey Ankara</dc:title>
  <dc:creator/>
  <dc:language>en</dc:language>
  <cp:keywords/>
  <dcterms:created xsi:type="dcterms:W3CDTF">2026-07-21T04:57:50Z</dcterms:created>
  <dcterms:modified xsi:type="dcterms:W3CDTF">2026-07-21T04:57:50Z</dcterms:modified>
</cp:coreProperties>
</file>

<file path=docProps/custom.xml><?xml version="1.0" encoding="utf-8"?>
<Properties xmlns="http://schemas.openxmlformats.org/officeDocument/2006/custom-properties" xmlns:vt="http://schemas.openxmlformats.org/officeDocument/2006/docPropsVTypes"/>
</file>