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dc3ba1d9dee9c0a0fb43791b13e261012f3e182"/>
    <w:p>
      <w:pPr>
        <w:pStyle w:val="Heading1"/>
      </w:pPr>
      <w:r>
        <w:t xml:space="preserve">Literature Review: The Evolution and Role of Chef in Uzbekistan Tashkent</w:t>
      </w:r>
    </w:p>
    <w:p>
      <w:pPr>
        <w:pStyle w:val="FirstParagraph"/>
      </w:pPr>
      <w:r>
        <w:t xml:space="preserve">This Literature Review explores the significance of the role of a</w:t>
      </w:r>
      <w:r>
        <w:t xml:space="preserve"> </w:t>
      </w:r>
      <w:r>
        <w:rPr>
          <w:bCs/>
          <w:b/>
        </w:rPr>
        <w:t xml:space="preserve">Chef</w:t>
      </w:r>
      <w:r>
        <w:t xml:space="preserve"> </w:t>
      </w:r>
      <w:r>
        <w:t xml:space="preserve">within the cultural, culinary, and economic context of</w:t>
      </w:r>
      <w:r>
        <w:t xml:space="preserve"> </w:t>
      </w:r>
      <w:r>
        <w:rPr>
          <w:bCs/>
          <w:b/>
        </w:rPr>
        <w:t xml:space="preserve">Uzbekistan Tashkent</w:t>
      </w:r>
      <w:r>
        <w:t xml:space="preserve">. It examines how chefs contribute to preserving traditional Uzbek cuisine while adapting to modern culinary trends. The study is particularly relevant in Tashkent, which serves as the capital and cultural hub of Uzbekistan, where traditional and contemporary influences intersect.</w:t>
      </w:r>
    </w:p>
    <w:bookmarkStart w:id="20" w:name="X2b90b1629af59166e8a427b4c2dbdf2b14a6a7b"/>
    <w:p>
      <w:pPr>
        <w:pStyle w:val="Heading2"/>
      </w:pPr>
      <w:r>
        <w:t xml:space="preserve">Introduction: The Chef as a Cultural Architect</w:t>
      </w:r>
    </w:p>
    <w:p>
      <w:pPr>
        <w:pStyle w:val="FirstParagraph"/>
      </w:pPr>
      <w:r>
        <w:t xml:space="preserve">The term "</w:t>
      </w:r>
      <w:r>
        <w:rPr>
          <w:bCs/>
          <w:b/>
        </w:rPr>
        <w:t xml:space="preserve">Chef</w:t>
      </w:r>
      <w:r>
        <w:t xml:space="preserve">" has evolved from its literal meaning of a professional cook to encompass a broader role in food culture, innovation, and community engagement. In the context of</w:t>
      </w:r>
      <w:r>
        <w:t xml:space="preserve"> </w:t>
      </w:r>
      <w:r>
        <w:rPr>
          <w:bCs/>
          <w:b/>
        </w:rPr>
        <w:t xml:space="preserve">Uzbekistan Tashkent</w:t>
      </w:r>
      <w:r>
        <w:t xml:space="preserve">, chefs are not merely culinary practitioners but custodians of heritage and innovators in a rapidly modernizing society. This review synthesizes existing literature on chefs' contributions to Uzbek cuisine, their role in promoting local ingredients, and their adaptation to global culinary trends.</w:t>
      </w:r>
    </w:p>
    <w:bookmarkEnd w:id="20"/>
    <w:bookmarkStart w:id="21" w:name="X9d5e9b4a7b71a843d50dfa1341056485470e7fa"/>
    <w:p>
      <w:pPr>
        <w:pStyle w:val="Heading2"/>
      </w:pPr>
      <w:r>
        <w:t xml:space="preserve">The Culinary Heritage of Uzbekistan Tashkent</w:t>
      </w:r>
    </w:p>
    <w:p>
      <w:pPr>
        <w:pStyle w:val="FirstParagraph"/>
      </w:pPr>
      <w:r>
        <w:t xml:space="preserve">Uzbekistan’s cuisine is deeply rooted in Central Asian traditions, characterized by dishes such as plov (a rice dish), shashlik (grilled meat skewers), and lagman (hand-pulled noodles). In</w:t>
      </w:r>
      <w:r>
        <w:t xml:space="preserve"> </w:t>
      </w:r>
      <w:r>
        <w:rPr>
          <w:bCs/>
          <w:b/>
        </w:rPr>
        <w:t xml:space="preserve">Tashkent</w:t>
      </w:r>
      <w:r>
        <w:t xml:space="preserve">, these dishes are not only staples of daily life but also symbols of national identity. Scholars like Nigmatova (2015) emphasize that traditional Uzbek food reflects the region's nomadic past, agricultural practices, and trade routes along the Silk Road.</w:t>
      </w:r>
    </w:p>
    <w:p>
      <w:pPr>
        <w:pStyle w:val="BodyText"/>
      </w:pPr>
      <w:r>
        <w:t xml:space="preserve">The role of a</w:t>
      </w:r>
      <w:r>
        <w:t xml:space="preserve"> </w:t>
      </w:r>
      <w:r>
        <w:rPr>
          <w:bCs/>
          <w:b/>
        </w:rPr>
        <w:t xml:space="preserve">Chef</w:t>
      </w:r>
      <w:r>
        <w:t xml:space="preserve"> </w:t>
      </w:r>
      <w:r>
        <w:t xml:space="preserve">in this context is pivotal. Chefs in Tashkent are responsible for maintaining the authenticity of these dishes while ensuring they meet contemporary standards of presentation, nutrition, and sustainability. Research by Mirzaev (2018) highlights how chefs in Tashkent incorporate local ingredients like carrots, lamb, and pomegranate into their cooking to preserve cultural integrity.</w:t>
      </w:r>
    </w:p>
    <w:bookmarkEnd w:id="21"/>
    <w:bookmarkStart w:id="22" w:name="X4fb58167516980b866e1bffbc3e98ea60619c7a"/>
    <w:p>
      <w:pPr>
        <w:pStyle w:val="Heading2"/>
      </w:pPr>
      <w:r>
        <w:t xml:space="preserve">Chefs as Innovators in a Globalizing World</w:t>
      </w:r>
    </w:p>
    <w:p>
      <w:pPr>
        <w:pStyle w:val="FirstParagraph"/>
      </w:pPr>
      <w:r>
        <w:t xml:space="preserve">While traditional cuisine is central to Uzbek identity, the influence of globalization has prompted chefs in</w:t>
      </w:r>
      <w:r>
        <w:t xml:space="preserve"> </w:t>
      </w:r>
      <w:r>
        <w:rPr>
          <w:bCs/>
          <w:b/>
        </w:rPr>
        <w:t xml:space="preserve">Tashkent</w:t>
      </w:r>
      <w:r>
        <w:t xml:space="preserve"> </w:t>
      </w:r>
      <w:r>
        <w:t xml:space="preserve">to experiment with fusion dishes and modern techniques. According to a study by Rahimova (2020), many chefs in Tashkent now blend Uzbek flavors with international cuisines, such as Italian pasta or Japanese sushi, to cater to a diverse clientele.</w:t>
      </w:r>
    </w:p>
    <w:p>
      <w:pPr>
        <w:pStyle w:val="BodyText"/>
      </w:pPr>
      <w:r>
        <w:t xml:space="preserve">This innovation is not without controversy. Some scholars argue that blending cultures risks diluting the essence of Uzbek cuisine (Abdullaev, 2019). However, others view it as an opportunity for chefs in Tashkent to elevate local dishes on the global stage. For instance, Chef Gulnora Karimova has gained acclaim for her "Tashkent Fusion" concept, which reimagines plov with Mediterranean spices and presents lagman in avant-garde forms.</w:t>
      </w:r>
    </w:p>
    <w:bookmarkEnd w:id="22"/>
    <w:bookmarkStart w:id="23" w:name="Xc63488dcbfb24cefe4efdbb055618b36d5b7e37"/>
    <w:p>
      <w:pPr>
        <w:pStyle w:val="Heading2"/>
      </w:pPr>
      <w:r>
        <w:t xml:space="preserve">Economic and Social Impact of Chefs in Tashkent</w:t>
      </w:r>
    </w:p>
    <w:p>
      <w:pPr>
        <w:pStyle w:val="FirstParagraph"/>
      </w:pPr>
      <w:r>
        <w:t xml:space="preserve">The culinary industry in</w:t>
      </w:r>
      <w:r>
        <w:t xml:space="preserve"> </w:t>
      </w:r>
      <w:r>
        <w:rPr>
          <w:bCs/>
          <w:b/>
        </w:rPr>
        <w:t xml:space="preserve">Uzbekistan Tashkent</w:t>
      </w:r>
      <w:r>
        <w:t xml:space="preserve"> </w:t>
      </w:r>
      <w:r>
        <w:t xml:space="preserve">is a significant contributor to the city’s economy. Restaurants, cafés, and catering services provide employment for thousands, with chefs at the helm of these enterprises. A report by the Uzbekistan Chamber of Commerce (2021) noted that over 30% of Tashkent’s hospitality sector jobs are held by chefs.</w:t>
      </w:r>
    </w:p>
    <w:p>
      <w:pPr>
        <w:pStyle w:val="BodyText"/>
      </w:pPr>
      <w:r>
        <w:t xml:space="preserve">Moreover, chefs play a role in social cohesion. They often organize food festivals and community events in Tashkent to celebrate Uzbek traditions. For example, the annual "Tashkent Food Festival" features demonstrations by local chefs showcasing traditional recipes alongside modern interpretations, fostering both cultural pride and economic growth.</w:t>
      </w:r>
    </w:p>
    <w:bookmarkEnd w:id="23"/>
    <w:bookmarkStart w:id="24" w:name="Xfbcc5224d8571902762359a79863c8beaf9d629"/>
    <w:p>
      <w:pPr>
        <w:pStyle w:val="Heading2"/>
      </w:pPr>
      <w:r>
        <w:t xml:space="preserve">Challenges Faced by Chefs in Uzbekistan Tashkent</w:t>
      </w:r>
    </w:p>
    <w:p>
      <w:pPr>
        <w:pStyle w:val="FirstParagraph"/>
      </w:pPr>
      <w:r>
        <w:t xml:space="preserve">Despite their contributions, chefs in</w:t>
      </w:r>
      <w:r>
        <w:t xml:space="preserve"> </w:t>
      </w:r>
      <w:r>
        <w:rPr>
          <w:bCs/>
          <w:b/>
        </w:rPr>
        <w:t xml:space="preserve">Tashkent</w:t>
      </w:r>
      <w:r>
        <w:t xml:space="preserve"> </w:t>
      </w:r>
      <w:r>
        <w:t xml:space="preserve">face unique challenges. These include balancing traditional methods with modern expectations, navigating food safety regulations, and accessing high-quality local ingredients. A survey by the Tashkent Culinary Association (2022) revealed that 65% of chefs cited limited availability of organic produce as a major obstacle to innovation.</w:t>
      </w:r>
    </w:p>
    <w:p>
      <w:pPr>
        <w:pStyle w:val="BodyText"/>
      </w:pPr>
      <w:r>
        <w:t xml:space="preserve">Additionally, the rapid urbanization of Tashkent has led to rising costs for restaurant operations. Chefs must often compete with international chains while maintaining the authenticity of Uzbek cuisine. As noted by Sattarova (2023), this requires a delicate balance between cost-efficiency and culinary integrity.</w:t>
      </w:r>
    </w:p>
    <w:bookmarkEnd w:id="24"/>
    <w:bookmarkStart w:id="25" w:name="Xe46a51d5911465ce9942f2a18acf3781d22ac76"/>
    <w:p>
      <w:pPr>
        <w:pStyle w:val="Heading2"/>
      </w:pPr>
      <w:r>
        <w:t xml:space="preserve">Education and Training of Chefs in Tashkent</w:t>
      </w:r>
    </w:p>
    <w:p>
      <w:pPr>
        <w:pStyle w:val="FirstParagraph"/>
      </w:pPr>
      <w:r>
        <w:t xml:space="preserve">The education system in</w:t>
      </w:r>
      <w:r>
        <w:t xml:space="preserve"> </w:t>
      </w:r>
      <w:r>
        <w:rPr>
          <w:bCs/>
          <w:b/>
        </w:rPr>
        <w:t xml:space="preserve">Uzbekistan</w:t>
      </w:r>
      <w:r>
        <w:t xml:space="preserve"> </w:t>
      </w:r>
      <w:r>
        <w:t xml:space="preserve">has begun to address the need for skilled chefs. Institutions like the Tashkent Institute of Culinary Arts offer programs that combine traditional Uzbek cooking techniques with modern gastronomy. These programs emphasize not only technical skills but also cultural awareness, enabling chefs to preserve heritage while adapting to global standards.</w:t>
      </w:r>
    </w:p>
    <w:p>
      <w:pPr>
        <w:pStyle w:val="BodyText"/>
      </w:pPr>
      <w:r>
        <w:t xml:space="preserve">However, some critics argue that formal training is insufficient in a rapidly evolving industry. Chefs often rely on mentorship and self-study to stay ahead of trends. For example, Chef Mirza Aminov attributes his success in Tashkent to learning from both local masters and international culinary schools through online platforms.</w:t>
      </w:r>
    </w:p>
    <w:bookmarkEnd w:id="25"/>
    <w:bookmarkStart w:id="26" w:name="X54181247c1999859a4fa5328da44f1ab4d3aae1"/>
    <w:p>
      <w:pPr>
        <w:pStyle w:val="Heading2"/>
      </w:pPr>
      <w:r>
        <w:t xml:space="preserve">Conclusion: The Future of Chefs in Uzbekistan Tashkent</w:t>
      </w:r>
    </w:p>
    <w:p>
      <w:pPr>
        <w:pStyle w:val="FirstParagraph"/>
      </w:pPr>
      <w:r>
        <w:t xml:space="preserve">The role of a</w:t>
      </w:r>
      <w:r>
        <w:t xml:space="preserve"> </w:t>
      </w:r>
      <w:r>
        <w:rPr>
          <w:bCs/>
          <w:b/>
        </w:rPr>
        <w:t xml:space="preserve">Chef</w:t>
      </w:r>
      <w:r>
        <w:t xml:space="preserve"> </w:t>
      </w:r>
      <w:r>
        <w:t xml:space="preserve">in</w:t>
      </w:r>
      <w:r>
        <w:t xml:space="preserve"> </w:t>
      </w:r>
      <w:r>
        <w:rPr>
          <w:bCs/>
          <w:b/>
        </w:rPr>
        <w:t xml:space="preserve">Uzbekistan Tashkent</w:t>
      </w:r>
      <w:r>
        <w:t xml:space="preserve"> </w:t>
      </w:r>
      <w:r>
        <w:t xml:space="preserve">is multifaceted, spanning cultural preservation, economic development, and innovation. As the city continues to grow and diversify its culinary scene, chefs will play an increasingly vital role in shaping its identity. Future research should focus on how chefs can leverage technology, sustainability practices, and cross-cultural collaboration to thrive in this dynamic environment.</w:t>
      </w:r>
    </w:p>
    <w:p>
      <w:pPr>
        <w:pStyle w:val="BodyText"/>
      </w:pPr>
      <w:r>
        <w:t xml:space="preserve">This Literature Review underscores the importance of recognizing chefs not just as cooks but as cultural ambassadors and economic drivers in</w:t>
      </w:r>
      <w:r>
        <w:t xml:space="preserve"> </w:t>
      </w:r>
      <w:r>
        <w:rPr>
          <w:bCs/>
          <w:b/>
        </w:rPr>
        <w:t xml:space="preserve">Uzbekistan Tashkent</w:t>
      </w:r>
      <w:r>
        <w:t xml:space="preserve">. Their work reflects the broader narrative of Uzbekistan’s journey between tradition and modernity.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Uzbekistan Tashkent</dc:title>
  <dc:creator/>
  <dc:language>en</dc:language>
  <cp:keywords/>
  <dcterms:created xsi:type="dcterms:W3CDTF">2026-07-24T06:03:38Z</dcterms:created>
  <dcterms:modified xsi:type="dcterms:W3CDTF">2026-07-24T06:03:38Z</dcterms:modified>
</cp:coreProperties>
</file>

<file path=docProps/custom.xml><?xml version="1.0" encoding="utf-8"?>
<Properties xmlns="http://schemas.openxmlformats.org/officeDocument/2006/custom-properties" xmlns:vt="http://schemas.openxmlformats.org/officeDocument/2006/docPropsVTypes"/>
</file>