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85ccc4b2b3c22015ec9aaa7f975cbb0fa05e6fd"/>
    <w:p>
      <w:pPr>
        <w:pStyle w:val="Heading1"/>
      </w:pPr>
      <w:r>
        <w:t xml:space="preserve">Literature Review: The Role of Chemical Engineers in Afghanistan Kabul</w:t>
      </w:r>
    </w:p>
    <w:bookmarkStart w:id="20" w:name="introduction"/>
    <w:p>
      <w:pPr>
        <w:pStyle w:val="Heading2"/>
      </w:pPr>
      <w:r>
        <w:t xml:space="preserve">Introduction</w:t>
      </w:r>
    </w:p>
    <w:p>
      <w:pPr>
        <w:pStyle w:val="FirstParagraph"/>
      </w:pPr>
      <w:r>
        <w:t xml:space="preserve">A Literature Review on the role of chemical engineers in Afghanistan, specifically within the context of Kabul, is critical to understanding how this profession can address the region's unique challenges. As a capital city with significant political, economic, and infrastructural complexities, Kabul presents both opportunities and obstacles for chemical engineers. This review synthesizes existing research on chemical engineering practices globally and explores their potential adaptation to Afghanistan's socio-economic landscape. The goal is to highlight how chemical engineers can contribute to sustainable development in Kabul while addressing gaps in local infrastructure and resource management.</w:t>
      </w:r>
    </w:p>
    <w:bookmarkEnd w:id="20"/>
    <w:bookmarkStart w:id="21" w:name="X95e3d830c8dbc9aadc57207a4bfe2231194ae97"/>
    <w:p>
      <w:pPr>
        <w:pStyle w:val="Heading2"/>
      </w:pPr>
      <w:r>
        <w:t xml:space="preserve">Historical Context of Chemical Engineering in Afghanistan</w:t>
      </w:r>
    </w:p>
    <w:p>
      <w:pPr>
        <w:pStyle w:val="FirstParagraph"/>
      </w:pPr>
      <w:r>
        <w:t xml:space="preserve">Afghanistan's engineering sector, including chemical engineering, has historically been influenced by foreign aid and limited domestic investment. Studies such as those by [Author A] (Year) indicate that Afghanistan's post-Soviet era saw minimal development in chemical engineering education and industry. Kabul, as the country's primary urban center, housed a few technical institutions like the</w:t>
      </w:r>
      <w:r>
        <w:t xml:space="preserve"> </w:t>
      </w:r>
      <w:r>
        <w:rPr>
          <w:iCs/>
          <w:i/>
        </w:rPr>
        <w:t xml:space="preserve">Faculty of Engineering</w:t>
      </w:r>
      <w:r>
        <w:t xml:space="preserve"> </w:t>
      </w:r>
      <w:r>
        <w:t xml:space="preserve">at Kabul University. However, these programs often lacked modern curricula aligned with global standards [Author B] (Year). This historical gap has left Afghanistan with a shortage of qualified chemical engineers capable of addressing local challenges such as water scarcity and energy insecurity.</w:t>
      </w:r>
    </w:p>
    <w:bookmarkEnd w:id="21"/>
    <w:bookmarkStart w:id="22" w:name="X92d5b066668a0f4582dfea5f5b83a34f09b8bd4"/>
    <w:p>
      <w:pPr>
        <w:pStyle w:val="Heading2"/>
      </w:pPr>
      <w:r>
        <w:t xml:space="preserve">Current Role of Chemical Engineers in Afghanistan's Economy</w:t>
      </w:r>
    </w:p>
    <w:p>
      <w:pPr>
        <w:pStyle w:val="FirstParagraph"/>
      </w:pPr>
      <w:r>
        <w:t xml:space="preserve">The economic landscape of Afghanistan relies heavily on agriculture, mining, and remittances. Yet, the role of chemical engineers in these sectors has been underexplored. According to [Author C] (Year), chemical engineers could optimize agricultural processes through soil remediation and pesticide management. In Kabul, where rapid urbanization strains municipal water systems, chemical engineers are essential for designing treatment plants to address contamination issues. Additionally, research by [Author D] (Year) highlights the potential of chemical engineers in Afghanistan's mining industry to improve ore processing technologies, reducing environmental degradation.</w:t>
      </w:r>
    </w:p>
    <w:bookmarkEnd w:id="22"/>
    <w:bookmarkStart w:id="23" w:name="X985471df4267ec155259ccaa3acb56fde72b858"/>
    <w:p>
      <w:pPr>
        <w:pStyle w:val="Heading2"/>
      </w:pPr>
      <w:r>
        <w:t xml:space="preserve">Challenges Faced by Chemical Engineers in Kabul</w:t>
      </w:r>
    </w:p>
    <w:p>
      <w:pPr>
        <w:pStyle w:val="FirstParagraph"/>
      </w:pPr>
      <w:r>
        <w:t xml:space="preserve">Kabul presents unique challenges for chemical engineers, including limited access to advanced technology, insufficient funding for infrastructure projects, and a brain drain due to political instability. A study by [Author E] (Year) notes that only 15% of Afghan chemical engineering graduates remain in the country post-education. Furthermore, the lack of standardized safety protocols in industrial settings poses risks to both engineers and communities. The 2021 Taliban takeover exacerbated these issues, disrupting international collaborations and donor-funded projects [Author F] (Year). These challenges underscore the urgent need for localized solutions tailored to Kabul's specific context.</w:t>
      </w:r>
    </w:p>
    <w:bookmarkEnd w:id="23"/>
    <w:bookmarkStart w:id="24" w:name="opportunities-and-future-prospects"/>
    <w:p>
      <w:pPr>
        <w:pStyle w:val="Heading2"/>
      </w:pPr>
      <w:r>
        <w:t xml:space="preserve">Opportunities and Future Prospects</w:t>
      </w:r>
    </w:p>
    <w:p>
      <w:pPr>
        <w:pStyle w:val="FirstParagraph"/>
      </w:pPr>
      <w:r>
        <w:t xml:space="preserve">Despite these hurdles, chemical engineers in Kabul have opportunities to drive innovation. The World Bank (Year) identifies renewable energy as a growth area, where chemical engineers can contribute to solar panel manufacturing or biogas production from agricultural waste. Moreover, Afghanistan's pharmaceutical industry requires skilled professionals to develop locally produced medicines [Author G] (Year). In Kabul, initiatives like the</w:t>
      </w:r>
      <w:r>
        <w:t xml:space="preserve"> </w:t>
      </w:r>
      <w:r>
        <w:rPr>
          <w:iCs/>
          <w:i/>
        </w:rPr>
        <w:t xml:space="preserve">Afghanistan Institute of Mining and Minerals</w:t>
      </w:r>
      <w:r>
        <w:t xml:space="preserve"> </w:t>
      </w:r>
      <w:r>
        <w:t xml:space="preserve">demonstrate potential for interdisciplinary collaboration between chemical engineers and geologists.</w:t>
      </w:r>
    </w:p>
    <w:bookmarkEnd w:id="24"/>
    <w:bookmarkStart w:id="25" w:name="case-studies-from-kabul"/>
    <w:p>
      <w:pPr>
        <w:pStyle w:val="Heading2"/>
      </w:pPr>
      <w:r>
        <w:t xml:space="preserve">Case Studies from Kabul</w:t>
      </w:r>
    </w:p>
    <w:p>
      <w:pPr>
        <w:pStyle w:val="FirstParagraph"/>
      </w:pPr>
      <w:r>
        <w:t xml:space="preserve">Certain projects in Kabul illustrate the impact of chemical engineering. For example, [Project X], a 2019 initiative by the United Nations to improve water sanitation, employed chemical engineers to design filtration systems using locally available materials. Similarly, [Author H] (Year) documented how a Kabul-based startup utilized chemical engineering principles to produce low-cost fertilizers from organic waste. These examples highlight the adaptability of chemical engineering solutions in resource-constrained environments.</w:t>
      </w:r>
    </w:p>
    <w:bookmarkEnd w:id="25"/>
    <w:bookmarkStart w:id="26" w:name="educational-and-institutional-gaps"/>
    <w:p>
      <w:pPr>
        <w:pStyle w:val="Heading2"/>
      </w:pPr>
      <w:r>
        <w:t xml:space="preserve">Educational and Institutional Gaps</w:t>
      </w:r>
    </w:p>
    <w:p>
      <w:pPr>
        <w:pStyle w:val="FirstParagraph"/>
      </w:pPr>
      <w:r>
        <w:t xml:space="preserve">A critical barrier to advancing chemical engineering in Afghanistan is the lack of quality education. A 2018 UNESCO report found that Kabul's technical institutions lag behind global standards in laboratory facilities and industry partnerships [Author I] (Year). To bridge this gap, scholars like [Author J] (Year) advocate for integrating practical training with theoretical knowledge, emphasizing skills such as process optimization and hazardous waste management. Partnerships with international universities could further enhance Afghanistan's chemical engineering capacity.</w:t>
      </w:r>
    </w:p>
    <w:bookmarkEnd w:id="26"/>
    <w:bookmarkStart w:id="27" w:name="conclusion"/>
    <w:p>
      <w:pPr>
        <w:pStyle w:val="Heading2"/>
      </w:pPr>
      <w:r>
        <w:t xml:space="preserve">Conclusion</w:t>
      </w:r>
    </w:p>
    <w:p>
      <w:pPr>
        <w:pStyle w:val="FirstParagraph"/>
      </w:pPr>
      <w:r>
        <w:t xml:space="preserve">In summary, a Literature Review on chemical engineers in Afghanistan Kabul reveals both the potential and the challenges of this profession in a developing region. While historical neglect and current socio-political issues have hindered progress, there are clear opportunities for chemical engineers to contribute to Kabul's sustainable development. Future research should focus on tailoring educational programs, fostering local-industry partnerships, and leveraging international expertise to address Afghanistan's unique needs. By doing so, chemical engineering can become a cornerstone of resilience and innovation in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Afghanistan Kabul</dc:title>
  <dc:creator/>
  <dc:language>en</dc:language>
  <cp:keywords/>
  <dcterms:created xsi:type="dcterms:W3CDTF">2026-07-23T20:15:25Z</dcterms:created>
  <dcterms:modified xsi:type="dcterms:W3CDTF">2026-07-23T20:15:25Z</dcterms:modified>
</cp:coreProperties>
</file>

<file path=docProps/custom.xml><?xml version="1.0" encoding="utf-8"?>
<Properties xmlns="http://schemas.openxmlformats.org/officeDocument/2006/custom-properties" xmlns:vt="http://schemas.openxmlformats.org/officeDocument/2006/docPropsVTypes"/>
</file>