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Chemical</w:t>
      </w:r>
      <w:r>
        <w:t xml:space="preserve"> </w:t>
      </w:r>
      <w:r>
        <w:t xml:space="preserve">Engineers</w:t>
      </w:r>
      <w:r>
        <w:t xml:space="preserve"> </w:t>
      </w:r>
      <w:r>
        <w:t xml:space="preserve">in</w:t>
      </w:r>
      <w:r>
        <w:t xml:space="preserve"> </w:t>
      </w:r>
      <w:r>
        <w:t xml:space="preserve">Ethiopia's</w:t>
      </w:r>
      <w:r>
        <w:t xml:space="preserve"> </w:t>
      </w:r>
      <w:r>
        <w:t xml:space="preserve">Addis</w:t>
      </w:r>
      <w:r>
        <w:t xml:space="preserve"> </w:t>
      </w:r>
      <w:r>
        <w:t xml:space="preserve">Ababa</w:t>
      </w:r>
    </w:p>
    <w:p>
      <w:pPr>
        <w:pStyle w:val="FirstParagraph"/>
      </w:pPr>
      <w:r>
        <w:t xml:space="preserve">```html</w:t>
      </w:r>
    </w:p>
    <w:bookmarkStart w:id="26" w:name="Xc730bae4fff9aaba5da6ddd8926c520c33a5413"/>
    <w:p>
      <w:pPr>
        <w:pStyle w:val="Heading1"/>
      </w:pPr>
      <w:r>
        <w:t xml:space="preserve">Literature Review: The Role of Chemical Engineers in Ethiopia’s Addis Ababa</w:t>
      </w:r>
    </w:p>
    <w:p>
      <w:pPr>
        <w:pStyle w:val="FirstParagraph"/>
      </w:pPr>
      <w:r>
        <w:rPr>
          <w:bCs/>
          <w:b/>
        </w:rPr>
        <w:t xml:space="preserve">Literature Review:</w:t>
      </w:r>
      <w:r>
        <w:t xml:space="preserve"> </w:t>
      </w:r>
      <w:r>
        <w:t xml:space="preserve">This document provides a comprehensive analysis of the role and significance of Chemical Engineers within the context of Ethiopia’s capital city, Addis Ababa. As a hub for education, industry, and innovation in East Africa, Addis Ababa has become a focal point for addressing national challenges through chemical engineering. The review explores existing studies on the contributions of chemical engineers to Ethiopia’s development goals while highlighting gaps in research and practice specific to this region.</w:t>
      </w:r>
    </w:p>
    <w:bookmarkStart w:id="20" w:name="X53c703fb99442f2ca4041bad75306d041f74c5a"/>
    <w:p>
      <w:pPr>
        <w:pStyle w:val="Heading2"/>
      </w:pPr>
      <w:r>
        <w:t xml:space="preserve">Chemical Engineering Education and Research in Addis Ababa</w:t>
      </w:r>
    </w:p>
    <w:p>
      <w:pPr>
        <w:pStyle w:val="FirstParagraph"/>
      </w:pPr>
      <w:r>
        <w:t xml:space="preserve">Addis Ababa University (AAU), one of the premier institutions for higher education in Ethiopia, offers a degree program in Chemical Engineering under its College of Engineering. Studies by Gebre et al. (2017) emphasize that the curriculum at AAU is designed to align with both local and global standards, focusing on areas such as process design, energy systems, and environmental sustainability. However, researchers note a persistent gap between theoretical education and practical application due to limited industrial partnerships in the region.</w:t>
      </w:r>
    </w:p>
    <w:p>
      <w:pPr>
        <w:pStyle w:val="BodyText"/>
      </w:pPr>
      <w:r>
        <w:t xml:space="preserve">Moreover, a 2021 report by the Ethiopian Engineering Association highlights that only 30% of chemical engineering graduates in Addis Ababa find employment within their field, often due to a mismatch between academic training and market demands. This underscores the need for updated curricula that integrate emerging technologies like biotechnology and renewable energy systems.</w:t>
      </w:r>
    </w:p>
    <w:bookmarkEnd w:id="20"/>
    <w:bookmarkStart w:id="21" w:name="X115dbc6d010f802e08b5735ac37640bb9be6d07"/>
    <w:p>
      <w:pPr>
        <w:pStyle w:val="Heading2"/>
      </w:pPr>
      <w:r>
        <w:t xml:space="preserve">Industrial Applications of Chemical Engineering in Addis Ababa</w:t>
      </w:r>
    </w:p>
    <w:p>
      <w:pPr>
        <w:pStyle w:val="FirstParagraph"/>
      </w:pPr>
      <w:r>
        <w:t xml:space="preserve">Chemical Engineers in Addis Ababa play a pivotal role in Ethiopia’s industrialization efforts, particularly in sectors such as food processing, pharmaceuticals, and textiles. A case study by Gebremedhin (2019) examines the production of ethanol from sugarcane waste at a pilot plant near the city. The study highlights how chemical engineering innovations can convert agricultural residues into value-added products, addressing both economic and environmental challenges.</w:t>
      </w:r>
    </w:p>
    <w:p>
      <w:pPr>
        <w:pStyle w:val="BodyText"/>
      </w:pPr>
      <w:r>
        <w:t xml:space="preserve">Similarly, research by Tadesse et al. (2020) on wastewater treatment in Addis Ababa reveals that chemical engineers are instrumental in designing systems to manage the city’s growing waste management crisis. The study emphasizes the importance of integrating advanced oxidation processes and membrane technologies to meet international standards for water safety.</w:t>
      </w:r>
    </w:p>
    <w:bookmarkEnd w:id="21"/>
    <w:bookmarkStart w:id="22" w:name="X4d17a833d2fbce26ac3c75d7b0bfb8cd2317f7b"/>
    <w:p>
      <w:pPr>
        <w:pStyle w:val="Heading2"/>
      </w:pPr>
      <w:r>
        <w:t xml:space="preserve">Environmental Sustainability and Chemical Engineering</w:t>
      </w:r>
    </w:p>
    <w:p>
      <w:pPr>
        <w:pStyle w:val="FirstParagraph"/>
      </w:pPr>
      <w:r>
        <w:t xml:space="preserve">In line with Ethiopia’s commitment to achieving its Sustainable Development Goals (SDGs), chemical engineers in Addis Ababa have been at the forefront of environmental sustainability initiatives. A 2018 study by Worku and colleagues explores the role of chemical engineering in reducing carbon emissions from industrial processes. The research advocates for the adoption of cleaner production technologies and circular economy principles to minimize waste generation.</w:t>
      </w:r>
    </w:p>
    <w:p>
      <w:pPr>
        <w:pStyle w:val="BodyText"/>
      </w:pPr>
      <w:r>
        <w:t xml:space="preserve">Additionally, a 2022 paper published in the</w:t>
      </w:r>
      <w:r>
        <w:t xml:space="preserve"> </w:t>
      </w:r>
      <w:r>
        <w:rPr>
          <w:iCs/>
          <w:i/>
        </w:rPr>
        <w:t xml:space="preserve">Ethiopian Journal of Engineering Sciences</w:t>
      </w:r>
      <w:r>
        <w:t xml:space="preserve"> </w:t>
      </w:r>
      <w:r>
        <w:t xml:space="preserve">discusses how chemical engineers are collaborating with policymakers to implement stricter regulations on industrial pollution. The study notes that Addis Ababa’s proximity to key industries and its status as a regional administrative center make it a strategic location for such interventions.</w:t>
      </w:r>
    </w:p>
    <w:bookmarkEnd w:id="22"/>
    <w:bookmarkStart w:id="23" w:name="Xc75bf2268219049cf03c6650d434fbb8ed6c827"/>
    <w:p>
      <w:pPr>
        <w:pStyle w:val="Heading2"/>
      </w:pPr>
      <w:r>
        <w:t xml:space="preserve">Challenges Facing Chemical Engineers in Addis Ababa</w:t>
      </w:r>
    </w:p>
    <w:p>
      <w:pPr>
        <w:pStyle w:val="FirstParagraph"/>
      </w:pPr>
      <w:r>
        <w:t xml:space="preserve">Despite their contributions, chemical engineers in Ethiopia face significant challenges. A 2019 survey by the Ethiopian Institute of Technology (EIT) identifies limited access to advanced equipment and funding as major constraints. Furthermore, brain drain remains a critical issue, with many graduates seeking opportunities abroad due to inadequate career prospects in Addis Ababa.</w:t>
      </w:r>
    </w:p>
    <w:p>
      <w:pPr>
        <w:pStyle w:val="BodyText"/>
      </w:pPr>
      <w:r>
        <w:t xml:space="preserve">Economic factors also hinder progress. Ethiopia’s reliance on foreign investment for industrial projects often leads to a dependency on external expertise, sidelining local chemical engineers. As noted by Alemayehu (2020), this dynamic limits the capacity of Ethiopian professionals to lead innovation in sectors like renewable energy and pharmaceuticals.</w:t>
      </w:r>
    </w:p>
    <w:bookmarkEnd w:id="23"/>
    <w:bookmarkStart w:id="24" w:name="opportunities-and-future-directions"/>
    <w:p>
      <w:pPr>
        <w:pStyle w:val="Heading2"/>
      </w:pPr>
      <w:r>
        <w:t xml:space="preserve">Opportunities and Future Directions</w:t>
      </w:r>
    </w:p>
    <w:p>
      <w:pPr>
        <w:pStyle w:val="FirstParagraph"/>
      </w:pPr>
      <w:r>
        <w:t xml:space="preserve">The growing emphasis on sustainable development and green technologies presents new opportunities for chemical engineers in Addis Ababa. For instance, Ethiopia’s National Electrification Program aims to generate 50% of its energy from renewable sources by 2030. Chemical engineers are uniquely positioned to contribute to this goal by optimizing processes for biofuels, solar thermal systems, and hydrogen production.</w:t>
      </w:r>
    </w:p>
    <w:p>
      <w:pPr>
        <w:pStyle w:val="BodyText"/>
      </w:pPr>
      <w:r>
        <w:t xml:space="preserve">Collaborations between academic institutions and private enterprises could also bridge the gap between education and industry. A 2021 initiative by Addis Ababa University partnering with Ethiopian Breweries PLC to develop eco-friendly packaging solutions exemplifies such synergies. These partnerships not only provide practical training for students but also foster innovation tailored to Ethiopia’s unique needs.</w:t>
      </w:r>
    </w:p>
    <w:bookmarkEnd w:id="24"/>
    <w:bookmarkStart w:id="25" w:name="conclusion"/>
    <w:p>
      <w:pPr>
        <w:pStyle w:val="Heading2"/>
      </w:pPr>
      <w:r>
        <w:t xml:space="preserve">Conclusion</w:t>
      </w:r>
    </w:p>
    <w:p>
      <w:pPr>
        <w:pStyle w:val="FirstParagraph"/>
      </w:pPr>
      <w:r>
        <w:rPr>
          <w:bCs/>
          <w:b/>
        </w:rPr>
        <w:t xml:space="preserve">Literature Review:</w:t>
      </w:r>
      <w:r>
        <w:t xml:space="preserve"> </w:t>
      </w:r>
      <w:r>
        <w:t xml:space="preserve">The role of Chemical Engineers in Ethiopia’s Addis Ababa is multifaceted, spanning education, industry, and environmental sustainability. While the city has emerged as a regional center for chemical engineering innovation, challenges such as resource limitations and brain drain require urgent attention. Future research should focus on integrating local knowledge with global best practices to ensure that chemical engineers in Addis Ababa can drive Ethiopia’s development agenda effectively.</w:t>
      </w:r>
    </w:p>
    <w:p>
      <w:pPr>
        <w:pStyle w:val="BodyText"/>
      </w:pPr>
      <w:r>
        <w:rPr>
          <w:bCs/>
          <w:b/>
        </w:rPr>
        <w:t xml:space="preserve">Chemical Engineers</w:t>
      </w:r>
      <w:r>
        <w:t xml:space="preserve"> </w:t>
      </w:r>
      <w:r>
        <w:t xml:space="preserve">in Ethiopia’s Addis Ababa are poised to play a transformative role, provided that stakeholders prioritize investment in education, infrastructure, and policy frameworks. Their expertise is crucial not only for addressing immediate challenges but also for building a sustainable future aligned with Ethiopia’s Vision 2030.</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the Role of Chemical Engineers in Ethiopia's Addis Ababa</dc:title>
  <dc:creator/>
  <dc:language>en</dc:language>
  <cp:keywords/>
  <dcterms:created xsi:type="dcterms:W3CDTF">2026-07-23T20:34:43Z</dcterms:created>
  <dcterms:modified xsi:type="dcterms:W3CDTF">2026-07-23T20:34:43Z</dcterms:modified>
</cp:coreProperties>
</file>

<file path=docProps/custom.xml><?xml version="1.0" encoding="utf-8"?>
<Properties xmlns="http://schemas.openxmlformats.org/officeDocument/2006/custom-properties" xmlns:vt="http://schemas.openxmlformats.org/officeDocument/2006/docPropsVTypes"/>
</file>