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France:</w:t>
      </w:r>
      <w:r>
        <w:t xml:space="preserve"> </w:t>
      </w:r>
      <w:r>
        <w:t xml:space="preserve">A</w:t>
      </w:r>
      <w:r>
        <w:t xml:space="preserve"> </w:t>
      </w:r>
      <w:r>
        <w:t xml:space="preserve">Focus</w:t>
      </w:r>
      <w:r>
        <w:t xml:space="preserve"> </w:t>
      </w:r>
      <w:r>
        <w:t xml:space="preserve">on</w:t>
      </w:r>
      <w:r>
        <w:t xml:space="preserve"> </w:t>
      </w:r>
      <w:r>
        <w:t xml:space="preserve">Paris</w:t>
      </w:r>
    </w:p>
    <w:bookmarkStart w:id="26" w:name="Xbce2bcd73f80c7853c3a3312285cc66e32fff64"/>
    <w:p>
      <w:pPr>
        <w:pStyle w:val="Heading1"/>
      </w:pPr>
      <w:r>
        <w:t xml:space="preserve">Literature Review on Chemical Engineers in France: A Focus on Paris</w:t>
      </w:r>
    </w:p>
    <w:p>
      <w:pPr>
        <w:pStyle w:val="FirstParagraph"/>
      </w:pPr>
      <w:r>
        <w:t xml:space="preserve">A</w:t>
      </w:r>
      <w:r>
        <w:t xml:space="preserve"> </w:t>
      </w:r>
      <w:r>
        <w:rPr>
          <w:bCs/>
          <w:b/>
        </w:rPr>
        <w:t xml:space="preserve">Literature Review</w:t>
      </w:r>
      <w:r>
        <w:t xml:space="preserve"> </w:t>
      </w:r>
      <w:r>
        <w:t xml:space="preserve">on the role and contributions of a</w:t>
      </w:r>
      <w:r>
        <w:t xml:space="preserve"> </w:t>
      </w:r>
      <w:r>
        <w:rPr>
          <w:bCs/>
          <w:b/>
        </w:rPr>
        <w:t xml:space="preserve">Chemical Engineer</w:t>
      </w:r>
      <w:r>
        <w:t xml:space="preserve"> </w:t>
      </w:r>
      <w:r>
        <w:t xml:space="preserve">in the context of modern industrial and scientific practices is essential to understand their significance in global innovation. This review specifically explores how chemical engineers operate within the unique socio-economic, regulatory, and academic framework of</w:t>
      </w:r>
      <w:r>
        <w:t xml:space="preserve"> </w:t>
      </w:r>
      <w:r>
        <w:rPr>
          <w:bCs/>
          <w:b/>
        </w:rPr>
        <w:t xml:space="preserve">France Paris</w:t>
      </w:r>
      <w:r>
        <w:t xml:space="preserve">. As a hub for technological advancement, research, and industry collaboration, Paris provides a fertile ground for chemical engineering innovations that align with France’s broader goals in sustainability and economic growth.</w:t>
      </w:r>
    </w:p>
    <w:bookmarkStart w:id="20" w:name="X2c619c1caf7efcb8b7d3b10c0b1bc85f2aab9b4"/>
    <w:p>
      <w:pPr>
        <w:pStyle w:val="Heading2"/>
      </w:pPr>
      <w:r>
        <w:t xml:space="preserve">The Role of Chemical Engineers in France’s Industrial Landscape</w:t>
      </w:r>
    </w:p>
    <w:p>
      <w:pPr>
        <w:pStyle w:val="FirstParagraph"/>
      </w:pPr>
      <w:r>
        <w:rPr>
          <w:bCs/>
          <w:b/>
        </w:rPr>
        <w:t xml:space="preserve">Chemical Engineers</w:t>
      </w:r>
      <w:r>
        <w:t xml:space="preserve"> </w:t>
      </w:r>
      <w:r>
        <w:t xml:space="preserve">are pivotal to France’s industrial sector, which ranges from pharmaceuticals and energy to materials science and environmental engineering. In Paris, their work is deeply intertwined with the city’s status as a global center for innovation. Studies such as those published by the French Federation of Chemical Engineers (AFEE) highlight how chemical engineers in Paris contribute to cutting-edge research on renewable energy systems, nanotechnology, and biodegradable materials. These efforts are critical to meeting France’s commitment to reducing carbon emissions and transitioning to a circular economy.</w:t>
      </w:r>
    </w:p>
    <w:p>
      <w:pPr>
        <w:pStyle w:val="BodyText"/>
      </w:pPr>
      <w:r>
        <w:t xml:space="preserve">The academic institutions in Paris, including École Polytechnique and the Institut National des Sciences Appliquées (INSA), have long emphasized interdisciplinary training for chemical engineers. This approach ensures graduates are equipped to address complex challenges such as optimizing industrial processes or developing sustainable chemical products. For instance, research conducted by the University of Paris-Saclay underscores the role of chemical engineers in advancing green chemistry, which aligns with France’s national strategy to reduce environmental impact.</w:t>
      </w:r>
    </w:p>
    <w:bookmarkEnd w:id="20"/>
    <w:bookmarkStart w:id="21" w:name="current-research-trends-and-innovations"/>
    <w:p>
      <w:pPr>
        <w:pStyle w:val="Heading2"/>
      </w:pPr>
      <w:r>
        <w:t xml:space="preserve">Current Research Trends and Innovations</w:t>
      </w:r>
    </w:p>
    <w:p>
      <w:pPr>
        <w:pStyle w:val="FirstParagraph"/>
      </w:pPr>
      <w:r>
        <w:rPr>
          <w:bCs/>
          <w:b/>
        </w:rPr>
        <w:t xml:space="preserve">Literature Review</w:t>
      </w:r>
      <w:r>
        <w:t xml:space="preserve"> </w:t>
      </w:r>
      <w:r>
        <w:t xml:space="preserve">sources reveal that chemical engineers in Paris are at the forefront of several research trends. One notable area is the development of catalytic processes for carbon capture and storage (CCS), a critical component of France’s energy transition plan. A 2023 study published in</w:t>
      </w:r>
      <w:r>
        <w:t xml:space="preserve"> </w:t>
      </w:r>
      <w:r>
        <w:rPr>
          <w:iCs/>
          <w:i/>
        </w:rPr>
        <w:t xml:space="preserve">Chemical Engineering Journal</w:t>
      </w:r>
      <w:r>
        <w:t xml:space="preserve"> </w:t>
      </w:r>
      <w:r>
        <w:t xml:space="preserve">highlighted collaborative efforts between CNRS (French National Centre for Scientific Research) and private firms like TotalEnergies to improve the efficiency of CCS technologies.</w:t>
      </w:r>
    </w:p>
    <w:p>
      <w:pPr>
        <w:pStyle w:val="BodyText"/>
      </w:pPr>
      <w:r>
        <w:t xml:space="preserve">Additionally, bioengineering has emerged as a key focus. Chemical engineers in Paris are working on bioprocessing techniques to produce pharmaceuticals using microbial fermentation, reducing reliance on traditional chemical synthesis methods. This aligns with France’s emphasis on bioscience innovation, as seen in the growth of biotech startups in the Marais district of Paris.</w:t>
      </w:r>
    </w:p>
    <w:bookmarkEnd w:id="21"/>
    <w:bookmarkStart w:id="22" w:name="Xb9fdf01db4b883d0487edd62c86e95cb5fdbf83"/>
    <w:p>
      <w:pPr>
        <w:pStyle w:val="Heading2"/>
      </w:pPr>
      <w:r>
        <w:t xml:space="preserve">Education and Training for Chemical Engineers in Paris</w:t>
      </w:r>
    </w:p>
    <w:p>
      <w:pPr>
        <w:pStyle w:val="FirstParagraph"/>
      </w:pPr>
      <w:r>
        <w:t xml:space="preserve">The education system in</w:t>
      </w:r>
      <w:r>
        <w:t xml:space="preserve"> </w:t>
      </w:r>
      <w:r>
        <w:rPr>
          <w:bCs/>
          <w:b/>
        </w:rPr>
        <w:t xml:space="preserve">France Paris</w:t>
      </w:r>
      <w:r>
        <w:t xml:space="preserve"> </w:t>
      </w:r>
      <w:r>
        <w:t xml:space="preserve">is renowned for its rigorous training programs tailored to chemical engineers. Institutions such as École Nationale Supérieure de Chimie de Paris (ENSCP) and the Sorbonne University offer specialized curricula that blend theoretical knowledge with practical laboratory work. These programs emphasize not only core engineering principles but also cross-disciplinary skills in data science, AI-driven process optimization, and regulatory compliance.</w:t>
      </w:r>
    </w:p>
    <w:p>
      <w:pPr>
        <w:pStyle w:val="BodyText"/>
      </w:pPr>
      <w:r>
        <w:t xml:space="preserve">A 2022 report by the French Ministry of Higher Education noted that Paris-based universities have integrated sustainability into their chemical engineering courses. Students are taught to design processes that minimize waste and energy consumption, reflecting France’s national priorities. Furthermore, internships with industry leaders like Sanofi or L’Oréal provide hands-on experience, preparing graduates for roles in both academia and the private sector.</w:t>
      </w:r>
    </w:p>
    <w:bookmarkEnd w:id="22"/>
    <w:bookmarkStart w:id="23" w:name="industry-applications-and-challenges"/>
    <w:p>
      <w:pPr>
        <w:pStyle w:val="Heading2"/>
      </w:pPr>
      <w:r>
        <w:t xml:space="preserve">Industry Applications and Challenges</w:t>
      </w:r>
    </w:p>
    <w:p>
      <w:pPr>
        <w:pStyle w:val="FirstParagraph"/>
      </w:pPr>
      <w:r>
        <w:rPr>
          <w:bCs/>
          <w:b/>
        </w:rPr>
        <w:t xml:space="preserve">Chemical Engineers</w:t>
      </w:r>
      <w:r>
        <w:t xml:space="preserve"> </w:t>
      </w:r>
      <w:r>
        <w:t xml:space="preserve">in Paris operate within a dynamic industrial landscape shaped by stringent European Union (EU) regulations. The EU’s REACH (Registration, Evaluation, Authorisation and Restriction of Chemicals) framework imposes rigorous safety standards on chemical production, requiring engineers to innovate while ensuring compliance. This challenge is particularly pronounced in industries like cosmetics and pharmaceuticals, where Paris is a global leader.</w:t>
      </w:r>
    </w:p>
    <w:p>
      <w:pPr>
        <w:pStyle w:val="BodyText"/>
      </w:pPr>
      <w:r>
        <w:t xml:space="preserve">The city’s proximity to major chemical hubs such as Lyon and Le Havre also fosters collaboration across sectors. For example, the Grand Paris Seine-Saint-Denis region has seen increased investment in hydrogen fuel production, driven by chemical engineers working on scalable electrolysis technologies. However, challenges persist, including the high cost of R&amp;D and the need to balance industrial growth with environmental preservation.</w:t>
      </w:r>
    </w:p>
    <w:bookmarkEnd w:id="23"/>
    <w:bookmarkStart w:id="24" w:name="X4f05301199be61a071207aa4c9f749fd751166c"/>
    <w:p>
      <w:pPr>
        <w:pStyle w:val="Heading2"/>
      </w:pPr>
      <w:r>
        <w:t xml:space="preserve">The Future of Chemical Engineering in France Paris</w:t>
      </w:r>
    </w:p>
    <w:p>
      <w:pPr>
        <w:pStyle w:val="FirstParagraph"/>
      </w:pPr>
      <w:r>
        <w:rPr>
          <w:bCs/>
          <w:b/>
        </w:rPr>
        <w:t xml:space="preserve">Literature Review</w:t>
      </w:r>
      <w:r>
        <w:t xml:space="preserve"> </w:t>
      </w:r>
      <w:r>
        <w:t xml:space="preserve">analyses predict that chemical engineers in Paris will play a central role in shaping France’s post-2030 sustainability goals. Emerging fields such as AI-integrated process optimization and quantum chemistry simulations are expected to redefine the profession. For instance, researchers at the Laboratoire de Génie Chimique (LGC) are exploring machine learning models to predict chemical reaction outcomes, significantly reducing trial-and-error experimentation.</w:t>
      </w:r>
    </w:p>
    <w:p>
      <w:pPr>
        <w:pStyle w:val="BodyText"/>
      </w:pPr>
      <w:r>
        <w:t xml:space="preserve">Moreover, Paris’s commitment to becoming a carbon-neutral city by 2050 will drive demand for chemical engineers specializing in green technologies. Innovations such as biodegradable plastics and solar fuel cells are likely to gain traction, supported by government incentives and private-sector partnerships.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Chemical Engineer</w:t>
      </w:r>
      <w:r>
        <w:t xml:space="preserve"> </w:t>
      </w:r>
      <w:r>
        <w:t xml:space="preserve">in</w:t>
      </w:r>
      <w:r>
        <w:t xml:space="preserve"> </w:t>
      </w:r>
      <w:r>
        <w:rPr>
          <w:bCs/>
          <w:b/>
        </w:rPr>
        <w:t xml:space="preserve">France Paris</w:t>
      </w:r>
      <w:r>
        <w:t xml:space="preserve"> </w:t>
      </w:r>
      <w:r>
        <w:t xml:space="preserve">is multifaceted, spanning research, education, and industry applications. Through its world-class academic institutions, regulatory frameworks, and industrial partnerships, Paris offers a unique environment for chemical engineering innovation. As the field evolves to address global challenges like climate change and resource scarcity, the contributions of chemical engineers in this region will remain indispensable. Future</w:t>
      </w:r>
      <w:r>
        <w:t xml:space="preserve"> </w:t>
      </w:r>
      <w:r>
        <w:rPr>
          <w:bCs/>
          <w:b/>
        </w:rPr>
        <w:t xml:space="preserve">Literature Review</w:t>
      </w:r>
      <w:r>
        <w:t xml:space="preserve"> </w:t>
      </w:r>
      <w:r>
        <w:t xml:space="preserve">efforts should continue to examine how these professionals adapt to technological advancements while upholding France’s environmental and economic commitments.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France: A Focus on Paris</dc:title>
  <dc:creator/>
  <dc:language>en</dc:language>
  <cp:keywords/>
  <dcterms:created xsi:type="dcterms:W3CDTF">2026-07-23T20:34:34Z</dcterms:created>
  <dcterms:modified xsi:type="dcterms:W3CDTF">2026-07-23T20:34:34Z</dcterms:modified>
</cp:coreProperties>
</file>

<file path=docProps/custom.xml><?xml version="1.0" encoding="utf-8"?>
<Properties xmlns="http://schemas.openxmlformats.org/officeDocument/2006/custom-properties" xmlns:vt="http://schemas.openxmlformats.org/officeDocument/2006/docPropsVTypes"/>
</file>