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758a27feb72732688ade73f8174ff8eafd8df47"/>
    <w:p>
      <w:pPr>
        <w:pStyle w:val="Heading1"/>
      </w:pPr>
      <w:r>
        <w:t xml:space="preserve">Literature Review on the Role of a Chemical Engineer in Germany Frankfurt</w:t>
      </w:r>
    </w:p>
    <w:p>
      <w:pPr>
        <w:pStyle w:val="FirstParagraph"/>
      </w:pPr>
      <w:r>
        <w:rPr>
          <w:bCs/>
          <w:b/>
        </w:rPr>
        <w:t xml:space="preserve">Literature Review</w:t>
      </w:r>
      <w:r>
        <w:t xml:space="preserve"> </w:t>
      </w:r>
      <w:r>
        <w:t xml:space="preserve">serves as a foundational tool to synthesize existing knowledge about a specific field, and in this context, it focuses on the critical role of</w:t>
      </w:r>
      <w:r>
        <w:t xml:space="preserve"> </w:t>
      </w:r>
      <w:r>
        <w:rPr>
          <w:bCs/>
          <w:b/>
        </w:rPr>
        <w:t xml:space="preserve">Chemical Engineers</w:t>
      </w:r>
      <w:r>
        <w:t xml:space="preserve"> </w:t>
      </w:r>
      <w:r>
        <w:t xml:space="preserve">within the industrial and academic landscape of</w:t>
      </w:r>
      <w:r>
        <w:t xml:space="preserve"> </w:t>
      </w:r>
      <w:r>
        <w:rPr>
          <w:bCs/>
          <w:b/>
        </w:rPr>
        <w:t xml:space="preserve">Germany Frankfurt</w:t>
      </w:r>
      <w:r>
        <w:t xml:space="preserve">. As one of Europe’s most dynamic economic hubs, Frankfurt offers unique opportunities for chemical engineers due to its advanced infrastructure, emphasis on sustainability, and historical ties to chemical innovation. This review explores the evolution of the chemical engineering profession in Germany, with a particular focus on Frankfurt’s contributions and challenges.</w:t>
      </w:r>
    </w:p>
    <w:bookmarkStart w:id="20" w:name="X284a2120d910712013757cd3fa6f44fbae14a1d"/>
    <w:p>
      <w:pPr>
        <w:pStyle w:val="Heading2"/>
      </w:pPr>
      <w:r>
        <w:t xml:space="preserve">1. Historical Context of Chemical Engineering in Germany</w:t>
      </w:r>
    </w:p>
    <w:p>
      <w:pPr>
        <w:pStyle w:val="FirstParagraph"/>
      </w:pPr>
      <w:r>
        <w:t xml:space="preserve">The field of chemical engineering has deep roots in Germany, tracing back to the 19th century when industrialization fueled demand for new materials and processes. Frankfurt, as a major commercial and financial center, played an indirect but significant role in this development through its proximity to Ruhr Valley industries. Early chemical engineers in Germany were instrumental in pioneering synthetic dyes (e.g., the work of August Kekulé) and petrochemical advancements. These innovations laid the groundwork for modern chemical engineering practices, which remain central to Germany’s industrial identity.</w:t>
      </w:r>
    </w:p>
    <w:p>
      <w:pPr>
        <w:pStyle w:val="BodyText"/>
      </w:pPr>
      <w:r>
        <w:t xml:space="preserve">Germany’s post-World War II economic miracle (Wirtschaftswunder) further solidified its reputation as a leader in chemical engineering. Companies like BASF, headquartered in Ludwigshafen but with extensive research ties to Frankfurt, became global benchmarks for chemical innovation. This historical context underscores the enduring relevance of</w:t>
      </w:r>
      <w:r>
        <w:t xml:space="preserve"> </w:t>
      </w:r>
      <w:r>
        <w:rPr>
          <w:bCs/>
          <w:b/>
        </w:rPr>
        <w:t xml:space="preserve">Chemical Engineers</w:t>
      </w:r>
      <w:r>
        <w:t xml:space="preserve"> </w:t>
      </w:r>
      <w:r>
        <w:t xml:space="preserve">in shaping Germany’s industrial legacy.</w:t>
      </w:r>
    </w:p>
    <w:bookmarkEnd w:id="20"/>
    <w:bookmarkStart w:id="21" w:name="X83fbb15d52247fc7c21be421dd025fe87671aa3"/>
    <w:p>
      <w:pPr>
        <w:pStyle w:val="Heading2"/>
      </w:pPr>
      <w:r>
        <w:t xml:space="preserve">2. Current Trends in Chemical Engineering in Frankfurt</w:t>
      </w:r>
    </w:p>
    <w:p>
      <w:pPr>
        <w:pStyle w:val="FirstParagraph"/>
      </w:pPr>
      <w:r>
        <w:rPr>
          <w:bCs/>
          <w:b/>
        </w:rPr>
        <w:t xml:space="preserve">Germany Frankfurt</w:t>
      </w:r>
      <w:r>
        <w:t xml:space="preserve">, today, is a nexus for both traditional chemical industries and emerging sustainable technologies. The city’s strategic location within the European Union and its status as a financial hub have attracted investments in green chemistry, biotechnology, and process optimization. Literature highlights that chemical engineers in Frankfurt are increasingly tasked with addressing global challenges such as carbon neutrality (as outlined in Germany’s</w:t>
      </w:r>
      <w:r>
        <w:t xml:space="preserve"> </w:t>
      </w:r>
      <w:r>
        <w:rPr>
          <w:iCs/>
          <w:i/>
        </w:rPr>
        <w:t xml:space="preserve">Klimaschutzgesetz</w:t>
      </w:r>
      <w:r>
        <w:t xml:space="preserve"> </w:t>
      </w:r>
      <w:r>
        <w:t xml:space="preserve">or Climate Protection Act) and resource efficiency.</w:t>
      </w:r>
    </w:p>
    <w:p>
      <w:pPr>
        <w:pStyle w:val="BodyText"/>
      </w:pPr>
      <w:r>
        <w:t xml:space="preserve">Recent studies emphasize the role of chemical engineers in developing circular economy models, particularly through waste-to-energy systems and biodegradable materials. For instance, the Fraunhofer Institute for Interfacial Engineering and Biotechnology (IGB), located near Frankfurt, has published extensively on sustainable processes that align with these goals. This trend reflects a broader shift toward interdisciplinary collaboration between chemical engineers, environmental scientists, and policymakers in</w:t>
      </w:r>
      <w:r>
        <w:t xml:space="preserve"> </w:t>
      </w:r>
      <w:r>
        <w:rPr>
          <w:bCs/>
          <w:b/>
        </w:rPr>
        <w:t xml:space="preserve">Germany Frankfurt</w:t>
      </w:r>
      <w:r>
        <w:t xml:space="preserve">.</w:t>
      </w:r>
    </w:p>
    <w:bookmarkEnd w:id="21"/>
    <w:bookmarkStart w:id="22" w:name="X354f15aa764f0187221b482c2e7827eadd5e214"/>
    <w:p>
      <w:pPr>
        <w:pStyle w:val="Heading2"/>
      </w:pPr>
      <w:r>
        <w:t xml:space="preserve">3. Academic Institutions and Professional Development</w:t>
      </w:r>
    </w:p>
    <w:p>
      <w:pPr>
        <w:pStyle w:val="FirstParagraph"/>
      </w:pPr>
      <w:r>
        <w:t xml:space="preserve">The academic infrastructure in Frankfurt supports rigorous training for chemical engineers. Institutions such as the Goethe University Frankfurt and the Technical University of Darmstadt (nearby) offer specialized programs that blend theoretical knowledge with practical applications. Research published in journals like</w:t>
      </w:r>
      <w:r>
        <w:t xml:space="preserve"> </w:t>
      </w:r>
      <w:r>
        <w:rPr>
          <w:iCs/>
          <w:i/>
        </w:rPr>
        <w:t xml:space="preserve">Chemie Ingenieur Technik</w:t>
      </w:r>
      <w:r>
        <w:t xml:space="preserve"> </w:t>
      </w:r>
      <w:r>
        <w:t xml:space="preserve">underscores the emphasis on process engineering, thermodynamics, and reactor design in these curricula.</w:t>
      </w:r>
    </w:p>
    <w:p>
      <w:pPr>
        <w:pStyle w:val="BodyText"/>
      </w:pPr>
      <w:r>
        <w:t xml:space="preserve">Literature also highlights the importance of internships and partnerships with local industries. Companies such as Linde Engineering (with operations in Frankfurt) and Merck KGaA collaborate closely with universities to provide students hands-on experience. These initiatives ensure that graduates are well-prepared to address contemporary challenges, such as scaling up renewable energy storage or optimizing pharmaceutical production processes.</w:t>
      </w:r>
    </w:p>
    <w:bookmarkEnd w:id="22"/>
    <w:bookmarkStart w:id="23" w:name="Xbe9db6bc415508339f8f2d23d7dd84bc0a28649"/>
    <w:p>
      <w:pPr>
        <w:pStyle w:val="Heading2"/>
      </w:pPr>
      <w:r>
        <w:t xml:space="preserve">4. Challenges Faced by Chemical Engineers in Frankfurt</w:t>
      </w:r>
    </w:p>
    <w:p>
      <w:pPr>
        <w:pStyle w:val="FirstParagraph"/>
      </w:pPr>
      <w:r>
        <w:t xml:space="preserve">Despite its advantages, Frankfurt presents unique challenges for chemical engineers. The city’s focus on finance and services sometimes overshadows the visibility of chemical engineering compared to other European cities with larger industrial bases (e.g., Hamburg or Dortmund). Additionally, stringent environmental regulations under the EU’s Industrial Emissions Directive require engineers to innovate continuously while adhering to compliance frameworks.</w:t>
      </w:r>
    </w:p>
    <w:p>
      <w:pPr>
        <w:pStyle w:val="BodyText"/>
      </w:pPr>
      <w:r>
        <w:t xml:space="preserve">Literature also notes the need for chemical engineers in Frankfurt to navigate cultural and linguistic diversity, as the city hosts a significant international workforce. This demands not only technical expertise but also soft skills in cross-cultural communication and project management.</w:t>
      </w:r>
    </w:p>
    <w:bookmarkEnd w:id="23"/>
    <w:bookmarkStart w:id="24" w:name="opportunities-for-innovation-and-growth"/>
    <w:p>
      <w:pPr>
        <w:pStyle w:val="Heading2"/>
      </w:pPr>
      <w:r>
        <w:t xml:space="preserve">5. Opportunities for Innovation and Growth</w:t>
      </w:r>
    </w:p>
    <w:p>
      <w:pPr>
        <w:pStyle w:val="FirstParagraph"/>
      </w:pPr>
      <w:r>
        <w:t xml:space="preserve">The demand for chemical engineers in Frankfurt is driven by several factors, including the city’s role as a logistics hub and its commitment to sustainability. For example, the expansion of hydrogen infrastructure—part of Germany’s national energy strategy—creates new opportunities for engineers specializing in fuel cell technology and electrolysis processes.</w:t>
      </w:r>
    </w:p>
    <w:p>
      <w:pPr>
        <w:pStyle w:val="BodyText"/>
      </w:pPr>
      <w:r>
        <w:t xml:space="preserve">Moreover, Frankfurt’s proximity to the Rhine-Main region allows chemical engineers to engage with a diverse range of industries, from automotive (e.g., BMW and Volkswagen plants) to pharmaceuticals (e.g., Roche). This geographical advantage facilitates interdisciplinary projects that align with both local and global market needs.</w:t>
      </w:r>
    </w:p>
    <w:bookmarkEnd w:id="24"/>
    <w:bookmarkStart w:id="25" w:name="Xa45e1174da8d9647d0f915bf2a5497e697efbf3"/>
    <w:p>
      <w:pPr>
        <w:pStyle w:val="Heading2"/>
      </w:pPr>
      <w:r>
        <w:t xml:space="preserve">6. Future Directions for Chemical Engineers in Frankfurt</w:t>
      </w:r>
    </w:p>
    <w:p>
      <w:pPr>
        <w:pStyle w:val="FirstParagraph"/>
      </w:pPr>
      <w:r>
        <w:t xml:space="preserve">The future of chemical engineering in Frankfurt is poised to be shaped by digitalization and artificial intelligence. Literature predicts that engineers will increasingly use machine learning algorithms to optimize reaction conditions or predict material properties, reducing experimental costs and time. This aligns with Germany’s</w:t>
      </w:r>
      <w:r>
        <w:t xml:space="preserve"> </w:t>
      </w:r>
      <w:r>
        <w:rPr>
          <w:iCs/>
          <w:i/>
        </w:rPr>
        <w:t xml:space="preserve">Industrie 4.0</w:t>
      </w:r>
      <w:r>
        <w:t xml:space="preserve"> </w:t>
      </w:r>
      <w:r>
        <w:t xml:space="preserve">initiative, which integrates smart technologies into manufacturing.</w:t>
      </w:r>
    </w:p>
    <w:p>
      <w:pPr>
        <w:pStyle w:val="BodyText"/>
      </w:pPr>
      <w:r>
        <w:t xml:space="preserve">Additionally, as the EU advances its Green Deal agenda, chemical engineers in Frankfurt are expected to lead in developing carbon capture and storage (CCS) technologies or advancing bio-based polymers. These efforts will require strong collaboration between academia, industry stakeholders, and government bodies to ensure that innovations meet both economic and environmental objectives.</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pivotal role of</w:t>
      </w:r>
      <w:r>
        <w:t xml:space="preserve"> </w:t>
      </w:r>
      <w:r>
        <w:rPr>
          <w:bCs/>
          <w:b/>
        </w:rPr>
        <w:t xml:space="preserve">Chemical Engineers</w:t>
      </w:r>
      <w:r>
        <w:t xml:space="preserve"> </w:t>
      </w:r>
      <w:r>
        <w:t xml:space="preserve">in shaping the industrial and academic landscape of</w:t>
      </w:r>
      <w:r>
        <w:t xml:space="preserve"> </w:t>
      </w:r>
      <w:r>
        <w:rPr>
          <w:bCs/>
          <w:b/>
        </w:rPr>
        <w:t xml:space="preserve">Germany Frankfurt</w:t>
      </w:r>
      <w:r>
        <w:t xml:space="preserve">. From historical contributions to modern sustainability efforts, chemical engineers in this region are at the forefront of addressing global challenges through innovation and interdisciplinary collaboration. As Frankfurt continues to evolve as a center for green technology and advanced manufacturing, its chemical engineers will remain critical to driving progress in both local and international markets.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Germany Frankfurt</dc:title>
  <dc:creator/>
  <dc:language>en</dc:language>
  <cp:keywords/>
  <dcterms:created xsi:type="dcterms:W3CDTF">2026-07-23T20:15:29Z</dcterms:created>
  <dcterms:modified xsi:type="dcterms:W3CDTF">2026-07-23T20:15:29Z</dcterms:modified>
</cp:coreProperties>
</file>

<file path=docProps/custom.xml><?xml version="1.0" encoding="utf-8"?>
<Properties xmlns="http://schemas.openxmlformats.org/officeDocument/2006/custom-properties" xmlns:vt="http://schemas.openxmlformats.org/officeDocument/2006/docPropsVTypes"/>
</file>