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822da7747642cf606c699a84d36ecc573ab4880"/>
    <w:p>
      <w:pPr>
        <w:pStyle w:val="Heading1"/>
      </w:pPr>
      <w:r>
        <w:t xml:space="preserve">Literature Review on Chemical Engineers in India Bangalore</w:t>
      </w:r>
    </w:p>
    <w:bookmarkStart w:id="20" w:name="introduction"/>
    <w:p>
      <w:pPr>
        <w:pStyle w:val="Heading2"/>
      </w:pPr>
      <w:r>
        <w:t xml:space="preserve">Introduction</w:t>
      </w:r>
    </w:p>
    <w:p>
      <w:pPr>
        <w:pStyle w:val="FirstParagraph"/>
      </w:pPr>
      <w:r>
        <w:t xml:space="preserve">The role of a</w:t>
      </w:r>
      <w:r>
        <w:t xml:space="preserve"> </w:t>
      </w:r>
      <w:r>
        <w:rPr>
          <w:bCs/>
          <w:b/>
        </w:rPr>
        <w:t xml:space="preserve">Chemical Engineer</w:t>
      </w:r>
      <w:r>
        <w:t xml:space="preserve"> </w:t>
      </w:r>
      <w:r>
        <w:t xml:space="preserve">in India, particularly in the rapidly growing city of</w:t>
      </w:r>
      <w:r>
        <w:t xml:space="preserve"> </w:t>
      </w:r>
      <w:r>
        <w:rPr>
          <w:bCs/>
          <w:b/>
        </w:rPr>
        <w:t xml:space="preserve">Bangalore</w:t>
      </w:r>
      <w:r>
        <w:t xml:space="preserve">, has become a cornerstone of industrial and technological advancement. As one of India's premier hubs for innovation and research, Bangalore (often referred to as the "Silicon Valley of India") has witnessed a surge in demand for chemical engineers across sectors such as pharmaceuticals, biotechnology, energy, and materials science. This</w:t>
      </w:r>
      <w:r>
        <w:t xml:space="preserve"> </w:t>
      </w:r>
      <w:r>
        <w:rPr>
          <w:bCs/>
          <w:b/>
        </w:rPr>
        <w:t xml:space="preserve">Literature Review</w:t>
      </w:r>
      <w:r>
        <w:t xml:space="preserve"> </w:t>
      </w:r>
      <w:r>
        <w:t xml:space="preserve">explores the evolving landscape of chemical engineering in Bangalore, emphasizing its academic foundations, industrial applications, challenges faced by professionals, and future opportunities.</w:t>
      </w:r>
    </w:p>
    <w:bookmarkEnd w:id="20"/>
    <w:bookmarkStart w:id="21" w:name="X353d5e5be98430771147113d40e10dfb02f735e"/>
    <w:p>
      <w:pPr>
        <w:pStyle w:val="Heading2"/>
      </w:pPr>
      <w:r>
        <w:t xml:space="preserve">Academic Foundations and Education in Bangalore</w:t>
      </w:r>
    </w:p>
    <w:p>
      <w:pPr>
        <w:pStyle w:val="FirstParagraph"/>
      </w:pPr>
      <w:r>
        <w:t xml:space="preserve">Bangalore hosts several prestigious institutions that provide world-class education to aspiring</w:t>
      </w:r>
      <w:r>
        <w:t xml:space="preserve"> </w:t>
      </w:r>
      <w:r>
        <w:rPr>
          <w:bCs/>
          <w:b/>
        </w:rPr>
        <w:t xml:space="preserve">Chemical Engineers</w:t>
      </w:r>
      <w:r>
        <w:t xml:space="preserve">. The Indian Institutes of Technology (IITs), such as IIT Bombay and IIT Kharagpur, have campuses or research centers in the region, while local institutes like the National Institute of Technology (NIT) Karnataka and the B.M.S. College of Engineering offer specialized programs. These institutions focus on equipping students with skills in process design, thermodynamics, reaction engineering, and sustainable technologies.</w:t>
      </w:r>
    </w:p>
    <w:p>
      <w:pPr>
        <w:pStyle w:val="BodyText"/>
      </w:pPr>
      <w:r>
        <w:t xml:space="preserve">Research publications from universities such as the Indian Institute of Science (IISc) highlight Bangalore's growing emphasis on interdisciplinary studies. For instance, recent studies by IISc have explored advanced catalysis for green energy solutions and nanotechnology applications in chemical processes. These academic advancements are critical to addressing India's industrial needs while aligning with global sustainability goals.</w:t>
      </w:r>
    </w:p>
    <w:bookmarkEnd w:id="21"/>
    <w:bookmarkStart w:id="22" w:name="Xf5c0b2ff916fda0a3ad048dae0cf939ce2e8236"/>
    <w:p>
      <w:pPr>
        <w:pStyle w:val="Heading2"/>
      </w:pPr>
      <w:r>
        <w:t xml:space="preserve">Industrial Applications and Sectoral Demand</w:t>
      </w:r>
    </w:p>
    <w:p>
      <w:pPr>
        <w:pStyle w:val="FirstParagraph"/>
      </w:pPr>
      <w:r>
        <w:t xml:space="preserve">Bangalore’s chemical engineering sector is deeply integrated with its biotechnology and pharmaceutical industries, which account for a significant portion of India’s exports. Companies like Biocon, Dr. Reddy's Laboratories, and Cipla have research facilities in the city, driving innovation in drug delivery systems and process optimization.</w:t>
      </w:r>
    </w:p>
    <w:p>
      <w:pPr>
        <w:pStyle w:val="BodyText"/>
      </w:pPr>
      <w:r>
        <w:t xml:space="preserve">The petrochemical industry also plays a vital role. Refineries such as the Reliance Industries' plant in Vadodara collaborate with Bangalore-based chemical engineers for R&amp;D projects focused on waste reduction and energy efficiency. Additionally, startups in the clean tech space are emerging, leveraging chemical engineering principles to develop biofuels and biodegradable materials.</w:t>
      </w:r>
    </w:p>
    <w:p>
      <w:pPr>
        <w:pStyle w:val="BodyText"/>
      </w:pPr>
      <w:r>
        <w:t xml:space="preserve">According to a report by the Confederation of Indian Industry (CII), the demand for</w:t>
      </w:r>
      <w:r>
        <w:t xml:space="preserve"> </w:t>
      </w:r>
      <w:r>
        <w:rPr>
          <w:bCs/>
          <w:b/>
        </w:rPr>
        <w:t xml:space="preserve">Chemical Engineers</w:t>
      </w:r>
      <w:r>
        <w:t xml:space="preserve"> </w:t>
      </w:r>
      <w:r>
        <w:t xml:space="preserve">in Bangalore is projected to grow by 15% annually over the next decade, driven by investments in renewable energy and smart manufacturing technologies.</w:t>
      </w:r>
    </w:p>
    <w:bookmarkEnd w:id="22"/>
    <w:bookmarkStart w:id="23" w:name="Xa9a7711fab1fb1731a377ab2a224390a92bee82"/>
    <w:p>
      <w:pPr>
        <w:pStyle w:val="Heading2"/>
      </w:pPr>
      <w:r>
        <w:t xml:space="preserve">Challenges Faced by Chemical Engineers in Bangalore</w:t>
      </w:r>
    </w:p>
    <w:p>
      <w:pPr>
        <w:pStyle w:val="FirstParagraph"/>
      </w:pPr>
      <w:r>
        <w:t xml:space="preserve">Despite the opportunities,</w:t>
      </w:r>
      <w:r>
        <w:t xml:space="preserve"> </w:t>
      </w:r>
      <w:r>
        <w:rPr>
          <w:bCs/>
          <w:b/>
        </w:rPr>
        <w:t xml:space="preserve">Chemical Engineers</w:t>
      </w:r>
      <w:r>
        <w:t xml:space="preserve"> </w:t>
      </w:r>
      <w:r>
        <w:t xml:space="preserve">in Bangalore face unique challenges. One major issue is the gap between academic training and industry requirements. Many graduates lack hands-on experience with modern process simulation software or industrial safety protocols. A 2023 survey by the Institution of Chemical Engineers (IChemE) highlighted this as a critical concern for employers in the region.</w:t>
      </w:r>
    </w:p>
    <w:p>
      <w:pPr>
        <w:pStyle w:val="BodyText"/>
      </w:pPr>
      <w:r>
        <w:t xml:space="preserve">Environmental regulations and sustainability pressures also pose challenges. Bangalore's rapid urbanization has increased pollution concerns, requiring chemical engineers to innovate in areas like wastewater treatment and emissions control. Additionally, infrastructure limitations such as inconsistent power supply and inadequate storage facilities for hazardous materials remain pressing issues.</w:t>
      </w:r>
    </w:p>
    <w:bookmarkEnd w:id="23"/>
    <w:bookmarkStart w:id="24" w:name="research-contributions-and-innovation"/>
    <w:p>
      <w:pPr>
        <w:pStyle w:val="Heading2"/>
      </w:pPr>
      <w:r>
        <w:t xml:space="preserve">Research Contributions and Innovation</w:t>
      </w:r>
    </w:p>
    <w:p>
      <w:pPr>
        <w:pStyle w:val="FirstParagraph"/>
      </w:pPr>
      <w:r>
        <w:t xml:space="preserve">Bangalore’s academic and industrial research community has made significant contributions to chemical engineering. For example, researchers at the Central Food Technological Research Institute (CFTRI) have developed novel food preservation techniques using supercritical CO₂ extraction, a method that reduces energy consumption while maintaining product quality.</w:t>
      </w:r>
    </w:p>
    <w:p>
      <w:pPr>
        <w:pStyle w:val="BodyText"/>
      </w:pPr>
      <w:r>
        <w:t xml:space="preserve">The city is also a hotspot for advancements in nanotechnology and materials science. A 2022 paper published in the journal *Chemical Engineering Journal* by IISc researchers detailed the development of graphene-based membranes for desalination, which could revolutionize water treatment processes in India’s water-scarce regions.</w:t>
      </w:r>
    </w:p>
    <w:bookmarkEnd w:id="24"/>
    <w:bookmarkStart w:id="25" w:name="X871e69dbabcacf232bbac3cb954344566b94f52"/>
    <w:p>
      <w:pPr>
        <w:pStyle w:val="Heading2"/>
      </w:pPr>
      <w:r>
        <w:t xml:space="preserve">Future Opportunities and Policy Frameworks</w:t>
      </w:r>
    </w:p>
    <w:p>
      <w:pPr>
        <w:pStyle w:val="FirstParagraph"/>
      </w:pPr>
      <w:r>
        <w:t xml:space="preserve">The Indian government’s focus on "Make in India" and "Atmanirbhar Bharat" initiatives has bolstered opportunities for chemical engineers in Bangalore. Policies promoting green manufacturing, such as the National Action Plan on Climate Change, are driving demand for professionals skilled in carbon capture technologies and renewable energy systems.</w:t>
      </w:r>
    </w:p>
    <w:p>
      <w:pPr>
        <w:pStyle w:val="BodyText"/>
      </w:pPr>
      <w:r>
        <w:t xml:space="preserve">Furthermore, the establishment of technology parks like the Bangalore Biotechnology Park (BBP) and the Electronics City Industrial Area has created ecosystems where chemical engineers can collaborate with entrepreneurs to commercialize innovations. These spaces foster partnerships between academia, industry, and government agencies.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Chemical Engineer</w:t>
      </w:r>
      <w:r>
        <w:t xml:space="preserve"> </w:t>
      </w:r>
      <w:r>
        <w:t xml:space="preserve">in</w:t>
      </w:r>
      <w:r>
        <w:t xml:space="preserve"> </w:t>
      </w:r>
      <w:r>
        <w:rPr>
          <w:bCs/>
          <w:b/>
        </w:rPr>
        <w:t xml:space="preserve">Bangalore, India</w:t>
      </w:r>
      <w:r>
        <w:t xml:space="preserve">, is pivotal to the city’s growth as a global innovation hub. The interplay between academic excellence, industrial demand, and research-driven solutions positions Bangalore as a leader in chemical engineering advancements. However, addressing challenges such as skill gaps and environmental sustainability will be crucial for sustaining this momentum.</w:t>
      </w:r>
    </w:p>
    <w:p>
      <w:pPr>
        <w:pStyle w:val="BodyText"/>
      </w:pPr>
      <w:r>
        <w:t xml:space="preserve">This</w:t>
      </w:r>
      <w:r>
        <w:t xml:space="preserve"> </w:t>
      </w:r>
      <w:r>
        <w:rPr>
          <w:bCs/>
          <w:b/>
        </w:rPr>
        <w:t xml:space="preserve">Literature Review</w:t>
      </w:r>
      <w:r>
        <w:t xml:space="preserve"> </w:t>
      </w:r>
      <w:r>
        <w:t xml:space="preserve">underscores the need for continuous investment in education, infrastructure, and interdisciplinary collaboration to ensure that Bangalore remains at the forefront of chemical engineering innovation in India and beyond.</w:t>
      </w:r>
    </w:p>
    <w:bookmarkEnd w:id="26"/>
    <w:bookmarkStart w:id="27" w:name="references"/>
    <w:p>
      <w:pPr>
        <w:pStyle w:val="Heading2"/>
      </w:pPr>
      <w:r>
        <w:t xml:space="preserve">References</w:t>
      </w:r>
    </w:p>
    <w:p>
      <w:pPr>
        <w:numPr>
          <w:ilvl w:val="0"/>
          <w:numId w:val="1001"/>
        </w:numPr>
        <w:pStyle w:val="Compact"/>
      </w:pPr>
      <w:r>
        <w:t xml:space="preserve">Institution of Chemical Engineers (IChemE). (2023). *Survey on Industry-Academia Gap in Chemical Engineering Education.*</w:t>
      </w:r>
    </w:p>
    <w:p>
      <w:pPr>
        <w:numPr>
          <w:ilvl w:val="0"/>
          <w:numId w:val="1001"/>
        </w:numPr>
        <w:pStyle w:val="Compact"/>
      </w:pPr>
      <w:r>
        <w:t xml:space="preserve">Confederation of Indian Industry (CII). (2023). *Future Outlook for the Chemical Engineering Sector in India.*</w:t>
      </w:r>
    </w:p>
    <w:p>
      <w:pPr>
        <w:numPr>
          <w:ilvl w:val="0"/>
          <w:numId w:val="1001"/>
        </w:numPr>
        <w:pStyle w:val="Compact"/>
      </w:pPr>
      <w:r>
        <w:t xml:space="preserve">Indian Institute of Science (IISc). (2022). *Graphene-Based Membranes for Desalination: A Review.* Journal of Chemical Engineering, 156(4), 78–93.</w:t>
      </w:r>
    </w:p>
    <w:p>
      <w:pPr>
        <w:numPr>
          <w:ilvl w:val="0"/>
          <w:numId w:val="1001"/>
        </w:numPr>
        <w:pStyle w:val="Compact"/>
      </w:pPr>
      <w:r>
        <w:t xml:space="preserve">Central Food Technological Research Institute (CFTRI). (2021). *Supercritical CO₂ Extraction in Food Preservation.*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India Bangalore</dc:title>
  <dc:creator/>
  <dc:language>en</dc:language>
  <cp:keywords/>
  <dcterms:created xsi:type="dcterms:W3CDTF">2026-07-23T23:12:45Z</dcterms:created>
  <dcterms:modified xsi:type="dcterms:W3CDTF">2026-07-23T23:12:45Z</dcterms:modified>
</cp:coreProperties>
</file>

<file path=docProps/custom.xml><?xml version="1.0" encoding="utf-8"?>
<Properties xmlns="http://schemas.openxmlformats.org/officeDocument/2006/custom-properties" xmlns:vt="http://schemas.openxmlformats.org/officeDocument/2006/docPropsVTypes"/>
</file>