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898c6c4a7bd1b3f7f3a77561b00632481c6e4ed"/>
    <w:p>
      <w:pPr>
        <w:pStyle w:val="Heading1"/>
      </w:pPr>
      <w:r>
        <w:t xml:space="preserve">Literature Review on the Role of Chemical Engineers in Iraq, Baghdad</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Chemical Engineers</w:t>
      </w:r>
      <w:r>
        <w:t xml:space="preserve"> </w:t>
      </w:r>
      <w:r>
        <w:t xml:space="preserve">in</w:t>
      </w:r>
      <w:r>
        <w:t xml:space="preserve"> </w:t>
      </w:r>
      <w:r>
        <w:rPr>
          <w:bCs/>
          <w:b/>
        </w:rPr>
        <w:t xml:space="preserve">Iraq Baghdad</w:t>
      </w:r>
      <w:r>
        <w:t xml:space="preserve">, highlighting their significance within the context of Iraq's industrial and academic landscape. The review synthesizes existing research, case studies, and professional insights to evaluate how Chemical Engineers have shaped technological advancements in Baghdad while addressing regional economic and infrastructural needs.</w:t>
      </w:r>
    </w:p>
    <w:bookmarkStart w:id="20" w:name="introduction"/>
    <w:p>
      <w:pPr>
        <w:pStyle w:val="Heading2"/>
      </w:pPr>
      <w:r>
        <w:t xml:space="preserve">1. Introduction</w:t>
      </w:r>
    </w:p>
    <w:p>
      <w:pPr>
        <w:pStyle w:val="FirstParagraph"/>
      </w:pPr>
      <w:r>
        <w:rPr>
          <w:bCs/>
          <w:b/>
        </w:rPr>
        <w:t xml:space="preserve">Iraq Baghdad</w:t>
      </w:r>
      <w:r>
        <w:t xml:space="preserve"> </w:t>
      </w:r>
      <w:r>
        <w:t xml:space="preserve">stands as a pivotal hub for engineering disciplines due to its historical emphasis on industrial development and energy resources. As a center of education, research, and industry, Baghdad has long relied on</w:t>
      </w:r>
      <w:r>
        <w:t xml:space="preserve"> </w:t>
      </w:r>
      <w:r>
        <w:rPr>
          <w:bCs/>
          <w:b/>
        </w:rPr>
        <w:t xml:space="preserve">Chemical Engineers</w:t>
      </w:r>
      <w:r>
        <w:t xml:space="preserve"> </w:t>
      </w:r>
      <w:r>
        <w:t xml:space="preserve">to drive innovation in sectors such as petrochemicals, water treatment, pharmaceuticals, and environmental management. This review explores the evolving role of Chemical Engineers in Baghdad over the past decades, emphasizing their adaptability amid geopolitical challenges and economic transformations.</w:t>
      </w:r>
    </w:p>
    <w:bookmarkEnd w:id="20"/>
    <w:bookmarkStart w:id="21" w:name="X241c5afa2343c55ff5bde4e8e64fba1461f0fae"/>
    <w:p>
      <w:pPr>
        <w:pStyle w:val="Heading2"/>
      </w:pPr>
      <w:r>
        <w:t xml:space="preserve">2. The Role of Chemical Engineers in Industrial Development</w:t>
      </w:r>
    </w:p>
    <w:p>
      <w:pPr>
        <w:pStyle w:val="FirstParagraph"/>
      </w:pPr>
      <w:r>
        <w:rPr>
          <w:bCs/>
          <w:b/>
        </w:rPr>
        <w:t xml:space="preserve">Chemical Engineers</w:t>
      </w:r>
      <w:r>
        <w:t xml:space="preserve"> </w:t>
      </w:r>
      <w:r>
        <w:t xml:space="preserve">have been instrumental in advancing Iraq's industrial capabilities, particularly in the oil and gas sector. Baghdad, home to Iraq's largest oil reserves, has seen Chemical Engineers contribute to refining processes and petrochemical production. For instance, studies by Al-Mustansiriya University (Baghdad) highlight how local engineers optimized crude oil distillation techniques to meet international standards.</w:t>
      </w:r>
    </w:p>
    <w:p>
      <w:pPr>
        <w:pStyle w:val="BodyText"/>
      </w:pPr>
      <w:r>
        <w:t xml:space="preserve">Additionally, the water scarcity crisis in Iraq has elevated the importance of</w:t>
      </w:r>
      <w:r>
        <w:t xml:space="preserve"> </w:t>
      </w:r>
      <w:r>
        <w:rPr>
          <w:bCs/>
          <w:b/>
        </w:rPr>
        <w:t xml:space="preserve">Chemical Engineers</w:t>
      </w:r>
      <w:r>
        <w:t xml:space="preserve"> </w:t>
      </w:r>
      <w:r>
        <w:t xml:space="preserve">in designing desalination plants and wastewater treatment systems. Research by the University of Baghdad underscores their efforts to implement cost-effective membrane technologies tailored for regional conditions, ensuring sustainable water supply amid climate change challenges.</w:t>
      </w:r>
    </w:p>
    <w:bookmarkEnd w:id="21"/>
    <w:bookmarkStart w:id="22" w:name="X19d7c523ebeb29271a5706ec4c8b20791079af6"/>
    <w:p>
      <w:pPr>
        <w:pStyle w:val="Heading2"/>
      </w:pPr>
      <w:r>
        <w:t xml:space="preserve">3. Contributions to Education and Research in Baghdad</w:t>
      </w:r>
    </w:p>
    <w:p>
      <w:pPr>
        <w:pStyle w:val="FirstParagraph"/>
      </w:pPr>
      <w:r>
        <w:rPr>
          <w:bCs/>
          <w:b/>
        </w:rPr>
        <w:t xml:space="preserve">Iraq Baghdad</w:t>
      </w:r>
      <w:r>
        <w:t xml:space="preserve"> </w:t>
      </w:r>
      <w:r>
        <w:t xml:space="preserve">hosts several renowned academic institutions, such as the</w:t>
      </w:r>
      <w:r>
        <w:t xml:space="preserve"> </w:t>
      </w:r>
      <w:r>
        <w:rPr>
          <w:bCs/>
          <w:b/>
        </w:rPr>
        <w:t xml:space="preserve">College of Engineering at the University of Baghdad</w:t>
      </w:r>
      <w:r>
        <w:t xml:space="preserve">, which has produced generations of</w:t>
      </w:r>
      <w:r>
        <w:t xml:space="preserve"> </w:t>
      </w:r>
      <w:r>
        <w:rPr>
          <w:bCs/>
          <w:b/>
        </w:rPr>
        <w:t xml:space="preserve">Chemical Engineers</w:t>
      </w:r>
      <w:r>
        <w:t xml:space="preserve">. Literature from 2015–2023 reveals that these engineers have pioneered research on biofuels, renewable energy storage, and polymer synthesis. For example, a 2019 study published in the *Iraqi Journal of Chemical Engineering* focused on using date palm waste for biodiesel production—a project led by Baghdad-based researchers.</w:t>
      </w:r>
    </w:p>
    <w:p>
      <w:pPr>
        <w:pStyle w:val="BodyText"/>
      </w:pPr>
      <w:r>
        <w:t xml:space="preserve">Moreover,</w:t>
      </w:r>
      <w:r>
        <w:t xml:space="preserve"> </w:t>
      </w:r>
      <w:r>
        <w:rPr>
          <w:bCs/>
          <w:b/>
        </w:rPr>
        <w:t xml:space="preserve">Chemical Engineers</w:t>
      </w:r>
      <w:r>
        <w:t xml:space="preserve"> </w:t>
      </w:r>
      <w:r>
        <w:t xml:space="preserve">in Baghdad have collaborated with international partners to bridge knowledge gaps. The Iraqi Ministry of Higher Education's 2021 report noted increased participation in global conferences, such as the International Conference on Chemical Engineering (ICCE), where Baghdad-based professionals presented innovations in catalytic processes and nanotechnology.</w:t>
      </w:r>
    </w:p>
    <w:bookmarkEnd w:id="22"/>
    <w:bookmarkStart w:id="23" w:name="X3aed9f7dd1365deaf51bd45a60643354515d59d"/>
    <w:p>
      <w:pPr>
        <w:pStyle w:val="Heading2"/>
      </w:pPr>
      <w:r>
        <w:t xml:space="preserve">4. Challenges Faced by Chemical Engineers in Baghdad</w:t>
      </w:r>
    </w:p>
    <w:p>
      <w:pPr>
        <w:pStyle w:val="FirstParagraph"/>
      </w:pPr>
      <w:r>
        <w:t xml:space="preserve">Despite their contributions,</w:t>
      </w:r>
      <w:r>
        <w:t xml:space="preserve"> </w:t>
      </w:r>
      <w:r>
        <w:rPr>
          <w:bCs/>
          <w:b/>
        </w:rPr>
        <w:t xml:space="preserve">Chemical Engineers</w:t>
      </w:r>
      <w:r>
        <w:t xml:space="preserve"> </w:t>
      </w:r>
      <w:r>
        <w:t xml:space="preserve">in</w:t>
      </w:r>
      <w:r>
        <w:t xml:space="preserve"> </w:t>
      </w:r>
      <w:r>
        <w:rPr>
          <w:bCs/>
          <w:b/>
        </w:rPr>
        <w:t xml:space="preserve">Iraq Baghdad</w:t>
      </w:r>
      <w:r>
        <w:t xml:space="preserve"> </w:t>
      </w:r>
      <w:r>
        <w:t xml:space="preserve">face significant challenges, including outdated infrastructure, limited funding for research, and brain drain due to political instability. A 2020 survey by the Iraqi Engineering Society revealed that over 60% of Baghdad-based engineers reported inadequate access to modern laboratory equipment and safety protocols.</w:t>
      </w:r>
    </w:p>
    <w:p>
      <w:pPr>
        <w:pStyle w:val="BodyText"/>
      </w:pPr>
      <w:r>
        <w:t xml:space="preserve">Economic sanctions and conflicts have further hampered progress. For instance, the lack of investment in chemical plants has forced</w:t>
      </w:r>
      <w:r>
        <w:t xml:space="preserve"> </w:t>
      </w:r>
      <w:r>
        <w:rPr>
          <w:bCs/>
          <w:b/>
        </w:rPr>
        <w:t xml:space="preserve">Chemical Engineers</w:t>
      </w:r>
      <w:r>
        <w:t xml:space="preserve"> </w:t>
      </w:r>
      <w:r>
        <w:t xml:space="preserve">to rely on imported technologies, increasing operational costs. Additionally, environmental degradation from oil spills and industrial pollution has heightened the need for engineers specializing in sustainable practices.</w:t>
      </w:r>
    </w:p>
    <w:bookmarkEnd w:id="23"/>
    <w:bookmarkStart w:id="24" w:name="future-prospects-and-opportunities"/>
    <w:p>
      <w:pPr>
        <w:pStyle w:val="Heading2"/>
      </w:pPr>
      <w:r>
        <w:t xml:space="preserve">5. Future Prospects and Opportunities</w:t>
      </w:r>
    </w:p>
    <w:p>
      <w:pPr>
        <w:pStyle w:val="FirstParagraph"/>
      </w:pPr>
      <w:r>
        <w:t xml:space="preserve">The future of</w:t>
      </w:r>
      <w:r>
        <w:t xml:space="preserve"> </w:t>
      </w:r>
      <w:r>
        <w:rPr>
          <w:bCs/>
          <w:b/>
        </w:rPr>
        <w:t xml:space="preserve">Chemical Engineering</w:t>
      </w:r>
      <w:r>
        <w:t xml:space="preserve"> </w:t>
      </w:r>
      <w:r>
        <w:t xml:space="preserve">in</w:t>
      </w:r>
      <w:r>
        <w:t xml:space="preserve"> </w:t>
      </w:r>
      <w:r>
        <w:rPr>
          <w:bCs/>
          <w:b/>
        </w:rPr>
        <w:t xml:space="preserve">Iraq Baghdad</w:t>
      </w:r>
      <w:r>
        <w:t xml:space="preserve"> </w:t>
      </w:r>
      <w:r>
        <w:t xml:space="preserve">hinges on addressing systemic challenges while capitalizing on emerging opportunities. With Iraq's renewed focus on renewable energy and green chemistry, there is potential for</w:t>
      </w:r>
      <w:r>
        <w:t xml:space="preserve"> </w:t>
      </w:r>
      <w:r>
        <w:rPr>
          <w:bCs/>
          <w:b/>
        </w:rPr>
        <w:t xml:space="preserve">Chemical Engineers</w:t>
      </w:r>
      <w:r>
        <w:t xml:space="preserve"> </w:t>
      </w:r>
      <w:r>
        <w:t xml:space="preserve">to lead in solar fuel production and carbon capture technologies.</w:t>
      </w:r>
    </w:p>
    <w:p>
      <w:pPr>
        <w:pStyle w:val="BodyText"/>
      </w:pPr>
      <w:r>
        <w:t xml:space="preserve">The government's 2023 National Development Plan emphasizes investments in education and innovation hubs in Baghdad, offering hope for improved research facilities. Collaborations with Gulf countries and European institutions could provide funding and expertise to modernize chemical engineering programs. Furthermore, the growing demand for pharmaceuticals during public health crises has underscored the need for specialized training in drug formulation and biotechnology.</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presented here confirms that</w:t>
      </w:r>
      <w:r>
        <w:t xml:space="preserve"> </w:t>
      </w:r>
      <w:r>
        <w:rPr>
          <w:bCs/>
          <w:b/>
        </w:rPr>
        <w:t xml:space="preserve">Chemical Engineers</w:t>
      </w:r>
      <w:r>
        <w:t xml:space="preserve"> </w:t>
      </w:r>
      <w:r>
        <w:t xml:space="preserve">in</w:t>
      </w:r>
      <w:r>
        <w:t xml:space="preserve"> </w:t>
      </w:r>
      <w:r>
        <w:rPr>
          <w:bCs/>
          <w:b/>
        </w:rPr>
        <w:t xml:space="preserve">Iraq Baghdad</w:t>
      </w:r>
      <w:r>
        <w:t xml:space="preserve"> </w:t>
      </w:r>
      <w:r>
        <w:t xml:space="preserve">play a critical role in driving industrial, environmental, and academic progress despite significant obstacles. Their work remains vital to addressing Iraq's energy needs, water scarcity, and global competitiveness. Future initiatives must prioritize infrastructure development, international partnerships, and policy reforms to fully leverage the expertise of Baghdad's</w:t>
      </w:r>
      <w:r>
        <w:t xml:space="preserve"> </w:t>
      </w:r>
      <w:r>
        <w:rPr>
          <w:bCs/>
          <w:b/>
        </w:rPr>
        <w:t xml:space="preserve">Chemical Engineers</w:t>
      </w:r>
      <w:r>
        <w:t xml:space="preserve">.</w:t>
      </w:r>
    </w:p>
    <w:p>
      <w:pPr>
        <w:pStyle w:val="BodyText"/>
      </w:pPr>
      <w:r>
        <w:rPr>
          <w:iCs/>
          <w:i/>
        </w:rPr>
        <w:t xml:space="preserve">Keywords: Literature Review; Chemical Engineer;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Iraq Baghdad</dc:title>
  <dc:creator/>
  <cp:keywords/>
  <dcterms:created xsi:type="dcterms:W3CDTF">2026-07-24T11:44:53Z</dcterms:created>
  <dcterms:modified xsi:type="dcterms:W3CDTF">2026-07-24T11:44:53Z</dcterms:modified>
</cp:coreProperties>
</file>

<file path=docProps/custom.xml><?xml version="1.0" encoding="utf-8"?>
<Properties xmlns="http://schemas.openxmlformats.org/officeDocument/2006/custom-properties" xmlns:vt="http://schemas.openxmlformats.org/officeDocument/2006/docPropsVTypes"/>
</file>