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64e369bc5dd702b8252273f05816099d929721a"/>
    <w:p>
      <w:pPr>
        <w:pStyle w:val="Heading1"/>
      </w:pPr>
      <w:r>
        <w:t xml:space="preserve">Literature Review: The Role of Chemical Engineers in Israel Tel Aviv</w:t>
      </w:r>
    </w:p>
    <w:bookmarkStart w:id="20" w:name="introduction"/>
    <w:p>
      <w:pPr>
        <w:pStyle w:val="Heading2"/>
      </w:pPr>
      <w:r>
        <w:t xml:space="preserve">Introduction</w:t>
      </w:r>
    </w:p>
    <w:p>
      <w:pPr>
        <w:pStyle w:val="FirstParagraph"/>
      </w:pPr>
      <w:r>
        <w:t xml:space="preserve">A Literature Review on the field of Chemical Engineering, specifically within the context of Israel’s dynamic city of Tel Aviv, presents a unique opportunity to explore how this discipline intersects with regional challenges, technological advancements, and global trends. Chemical Engineers play a pivotal role in addressing complex problems through innovation in materials science, energy systems, environmental sustainability, and industrial processes. In Tel Aviv—a hub for technology and innovation—the contributions of Chemical Engineers are increasingly critical to the city’s economic growth and ecological resilience.</w:t>
      </w:r>
    </w:p>
    <w:bookmarkEnd w:id="20"/>
    <w:bookmarkStart w:id="21" w:name="X1f688ccc6e40131abc24307773bd51cba507954"/>
    <w:p>
      <w:pPr>
        <w:pStyle w:val="Heading2"/>
      </w:pPr>
      <w:r>
        <w:t xml:space="preserve">Historical Development of Chemical Engineering</w:t>
      </w:r>
    </w:p>
    <w:p>
      <w:pPr>
        <w:pStyle w:val="FirstParagraph"/>
      </w:pPr>
      <w:r>
        <w:t xml:space="preserve">The field of Chemical Engineering emerged in the 19th century as a response to industrial demands, combining principles of chemistry, physics, and mathematics. Early pioneers like George E. Davis and Wilhelm Ostwald laid the foundation for modern chemical processes. Over time, the discipline expanded to include areas such as polymer science, biochemical engineering, and environmental protection. In Israel’s context, the establishment of institutions like the Technion – Israel Institute of Technology in Haifa during 1912 marked a significant milestone for engineering education in the region.</w:t>
      </w:r>
    </w:p>
    <w:p>
      <w:pPr>
        <w:pStyle w:val="BodyText"/>
      </w:pPr>
      <w:r>
        <w:t xml:space="preserve">Tel Aviv’s emergence as a scientific and industrial center in the mid-20th century further amplified its relevance. The city’s proximity to major research institutions and industries has positioned it as a focal point for Chemical Engineering innovation, particularly in water desalination, pharmaceutical development, and clean energy technologies.</w:t>
      </w:r>
    </w:p>
    <w:bookmarkEnd w:id="21"/>
    <w:bookmarkStart w:id="22" w:name="key-contributions-of-chemical-engineers"/>
    <w:p>
      <w:pPr>
        <w:pStyle w:val="Heading2"/>
      </w:pPr>
      <w:r>
        <w:t xml:space="preserve">Key Contributions of Chemical Engineers</w:t>
      </w:r>
    </w:p>
    <w:p>
      <w:pPr>
        <w:pStyle w:val="FirstParagraph"/>
      </w:pPr>
      <w:r>
        <w:t xml:space="preserve">Chemical Engineers are instrumental in designing processes that convert raw materials into valuable products. Their work spans from laboratory-scale experiments to full-scale industrial operations. In Israel Tel Aviv, their contributions have been particularly notable in:</w:t>
      </w:r>
    </w:p>
    <w:p>
      <w:pPr>
        <w:numPr>
          <w:ilvl w:val="0"/>
          <w:numId w:val="1001"/>
        </w:numPr>
        <w:pStyle w:val="Compact"/>
      </w:pPr>
      <w:r>
        <w:rPr>
          <w:bCs/>
          <w:b/>
        </w:rPr>
        <w:t xml:space="preserve">Water and Desalination Technology:</w:t>
      </w:r>
      <w:r>
        <w:t xml:space="preserve"> </w:t>
      </w:r>
      <w:r>
        <w:t xml:space="preserve">Given Israel’s arid climate, desalination has become a cornerstone of water security. Chemical Engineers in Tel Aviv have pioneered advanced membrane filtration systems and energy-efficient brine management techniques.</w:t>
      </w:r>
    </w:p>
    <w:p>
      <w:pPr>
        <w:numPr>
          <w:ilvl w:val="0"/>
          <w:numId w:val="1001"/>
        </w:numPr>
        <w:pStyle w:val="Compact"/>
      </w:pPr>
      <w:r>
        <w:rPr>
          <w:bCs/>
          <w:b/>
        </w:rPr>
        <w:t xml:space="preserve">Biotechnology and Pharmaceuticals:</w:t>
      </w:r>
      <w:r>
        <w:t xml:space="preserve"> </w:t>
      </w:r>
      <w:r>
        <w:t xml:space="preserve">The city hosts several biotech startups focused on drug development and personalized medicine. Chemical Engineers collaborate with biologists to optimize production processes for bioactive compounds.</w:t>
      </w:r>
    </w:p>
    <w:p>
      <w:pPr>
        <w:numPr>
          <w:ilvl w:val="0"/>
          <w:numId w:val="1001"/>
        </w:numPr>
        <w:pStyle w:val="Compact"/>
      </w:pPr>
      <w:r>
        <w:rPr>
          <w:bCs/>
          <w:b/>
        </w:rPr>
        <w:t xml:space="preserve">Sustainable Energy Systems:</w:t>
      </w:r>
      <w:r>
        <w:t xml:space="preserve"> </w:t>
      </w:r>
      <w:r>
        <w:t xml:space="preserve">Research into hydrogen storage, battery technologies, and carbon capture has gained momentum in Tel Aviv. These efforts align with Israel’s national goals to reduce greenhouse gas emissions.</w:t>
      </w:r>
    </w:p>
    <w:bookmarkEnd w:id="22"/>
    <w:bookmarkStart w:id="23" w:name="X2600f2b2784c1f9b2a8dc33f61e12d5cfd5a3ca"/>
    <w:p>
      <w:pPr>
        <w:pStyle w:val="Heading2"/>
      </w:pPr>
      <w:r>
        <w:t xml:space="preserve">Current Research Trends in Chemical Engineering</w:t>
      </w:r>
    </w:p>
    <w:p>
      <w:pPr>
        <w:pStyle w:val="FirstParagraph"/>
      </w:pPr>
      <w:r>
        <w:t xml:space="preserve">Recent studies highlight the growing emphasis on sustainability and interdisciplinary collaboration within Chemical Engineering. For instance, a 2023 report published in *Chemical Engineering Journal* underscores the role of AI-driven process optimization in reducing industrial waste. In Israel Tel Aviv, this trend is evident in projects like the development of smart sensors for real-time monitoring of chemical reactions.</w:t>
      </w:r>
    </w:p>
    <w:p>
      <w:pPr>
        <w:pStyle w:val="BodyText"/>
      </w:pPr>
      <w:r>
        <w:t xml:space="preserve">Another notable area is nanotechnology. Researchers at Tel Aviv University are exploring nanostructured materials for applications such as drug delivery systems and solar energy conversion. These innovations reflect the city’s commitment to leveraging cutting-edge science to solve global challenges.</w:t>
      </w:r>
    </w:p>
    <w:p>
      <w:pPr>
        <w:pStyle w:val="BodyText"/>
      </w:pPr>
      <w:r>
        <w:t xml:space="preserve">The integration of renewable energy into industrial processes also remains a focal point. A 2022 study in *Green Chemistry* by Israeli scientists highlights how Chemical Engineers are redesigning traditional chemical plants to operate on solar or wind power, significantly reducing their carbon footprint.</w:t>
      </w:r>
    </w:p>
    <w:bookmarkEnd w:id="23"/>
    <w:bookmarkStart w:id="24" w:name="Xfefc3f26e51428435679038295dcb3d728cfac5"/>
    <w:p>
      <w:pPr>
        <w:pStyle w:val="Heading2"/>
      </w:pPr>
      <w:r>
        <w:t xml:space="preserve">Challenges and Opportunities in Israel Tel Aviv</w:t>
      </w:r>
    </w:p>
    <w:p>
      <w:pPr>
        <w:pStyle w:val="FirstParagraph"/>
      </w:pPr>
      <w:r>
        <w:t xml:space="preserve">Despite its strengths, the field of Chemical Engineering in Tel Aviv faces unique challenges. Resource scarcity—particularly water and energy—is a persistent issue that demands innovative solutions. Additionally, the rapid pace of technological advancement requires continuous education and training for professionals to stay competitive.</w:t>
      </w:r>
    </w:p>
    <w:p>
      <w:pPr>
        <w:pStyle w:val="BodyText"/>
      </w:pPr>
      <w:r>
        <w:t xml:space="preserve">Opportunities abound, however. The city’s vibrant startup ecosystem offers Chemical Engineers the chance to commercialize research quickly. Partnerships between academic institutions like Tel Aviv University and industry leaders (e.g., Israel Aerospace Industries or local biotech firms) foster a culture of collaboration that accelerates innovation.</w:t>
      </w:r>
    </w:p>
    <w:p>
      <w:pPr>
        <w:pStyle w:val="BodyText"/>
      </w:pPr>
      <w:r>
        <w:t xml:space="preserve">Moreover, government initiatives such as the Israel Innovation Authority provide funding for R&amp;D projects in chemical engineering, enabling researchers to explore bold ideas without significant financial barriers.</w:t>
      </w:r>
    </w:p>
    <w:bookmarkEnd w:id="24"/>
    <w:bookmarkStart w:id="25" w:name="the-role-of-education-and-policy"/>
    <w:p>
      <w:pPr>
        <w:pStyle w:val="Heading2"/>
      </w:pPr>
      <w:r>
        <w:t xml:space="preserve">The Role of Education and Policy</w:t>
      </w:r>
    </w:p>
    <w:p>
      <w:pPr>
        <w:pStyle w:val="FirstParagraph"/>
      </w:pPr>
      <w:r>
        <w:t xml:space="preserve">Education is a cornerstone of Chemical Engineering’s development in Tel Aviv. Institutions like the Hebrew University of Jerusalem and the Weizmann Institute of Science offer specialized programs that emphasize both theoretical knowledge and practical applications. These programs often include internships with local companies, ensuring students are well-prepared for industry demands.</w:t>
      </w:r>
    </w:p>
    <w:p>
      <w:pPr>
        <w:pStyle w:val="BodyText"/>
      </w:pPr>
      <w:r>
        <w:t xml:space="preserve">Policy frameworks also play a crucial role. Israel’s national strategies on sustainability and technological advancement provide a roadmap for Chemical Engineers to align their work with broader societal goals. For example, the country’s push toward carbon neutrality by 2050 has spurred investment in green chemical processes and circular economy models.</w:t>
      </w:r>
    </w:p>
    <w:bookmarkEnd w:id="25"/>
    <w:bookmarkStart w:id="26" w:name="conclusion"/>
    <w:p>
      <w:pPr>
        <w:pStyle w:val="Heading2"/>
      </w:pPr>
      <w:r>
        <w:t xml:space="preserve">Conclusion</w:t>
      </w:r>
    </w:p>
    <w:p>
      <w:pPr>
        <w:pStyle w:val="FirstParagraph"/>
      </w:pPr>
      <w:r>
        <w:t xml:space="preserve">In conclusion, the field of Chemical Engineering in Israel Tel Aviv is a dynamic and evolving discipline that addresses both local and global challenges. Through its focus on sustainability, innovation, and interdisciplinary collaboration, it continues to shape the future of industry and science. As the city’s influence grows on the international stage, so too does its impact on how Chemical Engineers approach complex problems.</w:t>
      </w:r>
    </w:p>
    <w:p>
      <w:pPr>
        <w:pStyle w:val="BodyText"/>
      </w:pPr>
      <w:r>
        <w:t xml:space="preserve">This Literature Review underscores the importance of contextualizing Chemical Engineering within specific regions like Tel Aviv. By understanding how global trends intersect with local needs, professionals and researchers can drive meaningful progress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Engineering in Israel Tel Aviv</dc:title>
  <dc:creator/>
  <dc:language>en</dc:language>
  <cp:keywords/>
  <dcterms:created xsi:type="dcterms:W3CDTF">2026-07-24T04:05:44Z</dcterms:created>
  <dcterms:modified xsi:type="dcterms:W3CDTF">2026-07-24T04:05:44Z</dcterms:modified>
</cp:coreProperties>
</file>

<file path=docProps/custom.xml><?xml version="1.0" encoding="utf-8"?>
<Properties xmlns="http://schemas.openxmlformats.org/officeDocument/2006/custom-properties" xmlns:vt="http://schemas.openxmlformats.org/officeDocument/2006/docPropsVTypes"/>
</file>