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fdb22a183aae8d217e9e2380e41c4a868abc514"/>
    <w:p>
      <w:pPr>
        <w:pStyle w:val="Heading1"/>
      </w:pPr>
      <w:r>
        <w:t xml:space="preserve">Literature Review on the Role of a Chemical Engineer in Kazakhstan Almaty</w:t>
      </w:r>
    </w:p>
    <w:p>
      <w:pPr>
        <w:pStyle w:val="FirstParagraph"/>
      </w:pPr>
      <w:r>
        <w:rPr>
          <w:bCs/>
          <w:b/>
        </w:rPr>
        <w:t xml:space="preserve">Literature Review</w:t>
      </w:r>
      <w:r>
        <w:t xml:space="preserve"> </w:t>
      </w:r>
      <w:r>
        <w:t xml:space="preserve">serves as a critical analysis of existing scholarly works, reports, and data to synthesize knowledge on a specific topic. In this context, the focus is on the role and significance of a</w:t>
      </w:r>
      <w:r>
        <w:t xml:space="preserve"> </w:t>
      </w:r>
      <w:r>
        <w:rPr>
          <w:bCs/>
          <w:b/>
        </w:rPr>
        <w:t xml:space="preserve">Chemical Engineer</w:t>
      </w:r>
      <w:r>
        <w:t xml:space="preserve"> </w:t>
      </w:r>
      <w:r>
        <w:t xml:space="preserve">within the industrial and academic landscape of</w:t>
      </w:r>
      <w:r>
        <w:t xml:space="preserve"> </w:t>
      </w:r>
      <w:r>
        <w:rPr>
          <w:bCs/>
          <w:b/>
        </w:rPr>
        <w:t xml:space="preserve">Kazakhstan Almaty</w:t>
      </w:r>
      <w:r>
        <w:t xml:space="preserve">. This review highlights historical developments, current challenges, opportunities for growth, and comparative insights from global practices to underscore the unique positioning of chemical engineering in this Central Asian city.</w:t>
      </w:r>
    </w:p>
    <w:bookmarkStart w:id="20" w:name="X8c79c5d167589b4ea55c325eb3496beb1b4777a"/>
    <w:p>
      <w:pPr>
        <w:pStyle w:val="Heading2"/>
      </w:pPr>
      <w:r>
        <w:t xml:space="preserve">Historical Context: Chemical Engineering in Kazakhstan</w:t>
      </w:r>
    </w:p>
    <w:p>
      <w:pPr>
        <w:pStyle w:val="FirstParagraph"/>
      </w:pPr>
      <w:r>
        <w:t xml:space="preserve">Kazakhstan’s industrialization began in the early 20th century with the exploitation of its vast oil and mineral resources. Almaty, once the capital of Kazakhstan, emerged as a hub for scientific and technological innovation during this period. Early chemical engineering efforts were concentrated on processing raw materials from the region’s oil fields and mining sectors.</w:t>
      </w:r>
    </w:p>
    <w:p>
      <w:pPr>
        <w:pStyle w:val="BodyText"/>
      </w:pPr>
      <w:r>
        <w:t xml:space="preserve">Key historical milestones include the establishment of the Kazakh National Technical University (KNTU) in Almaty in 1956, which became a cornerstone for engineering education. The university’s Department of Chemical Engineering played a pivotal role in training professionals to address local industrial needs. By the 1980s, chemical engineers were instrumental in optimizing processes for petrochemical plants and metallurgical industries under the Soviet Union’s centralized planning model.</w:t>
      </w:r>
    </w:p>
    <w:bookmarkEnd w:id="20"/>
    <w:bookmarkStart w:id="21" w:name="X76fbbf80f4393b2fdf392f181e8dc12b2c20b23"/>
    <w:p>
      <w:pPr>
        <w:pStyle w:val="Heading2"/>
      </w:pPr>
      <w:r>
        <w:t xml:space="preserve">Current State of Chemical Engineering in Almaty</w:t>
      </w:r>
    </w:p>
    <w:p>
      <w:pPr>
        <w:pStyle w:val="FirstParagraph"/>
      </w:pPr>
      <w:r>
        <w:t xml:space="preserve">Post-independence, Kazakhstan has prioritized diversifying its economy beyond raw material exports. Almaty, as the country’s largest city and economic center, has seen a resurgence in chemical engineering research and application. The demand for sustainable technologies, pollution control systems, and advanced materials has driven innovation in the field.</w:t>
      </w:r>
    </w:p>
    <w:p>
      <w:pPr>
        <w:pStyle w:val="BodyText"/>
      </w:pPr>
      <w:r>
        <w:t xml:space="preserve">Academic institutions such as KNTU and the Kazakh-British Technical University (KBTU) continue to produce skilled chemical engineers. Research initiatives now emphasize green chemistry, renewable energy integration, and nanotechnology. For instance, a 2021 study by Almaty-based researchers explored catalytic processes for converting methane into methanol, addressing both environmental and economic challenges.</w:t>
      </w:r>
    </w:p>
    <w:p>
      <w:pPr>
        <w:pStyle w:val="BodyText"/>
      </w:pPr>
      <w:r>
        <w:t xml:space="preserve">Industrially, Almaty hosts several petrochemical complexes and pharmaceutical companies that rely on chemical engineers to optimize production efficiency. The city’s proximity to the Caspian Sea also positions it as a key player in regional energy logistics, further amplifying the need for specialized expertise.</w:t>
      </w:r>
    </w:p>
    <w:bookmarkEnd w:id="21"/>
    <w:bookmarkStart w:id="22" w:name="X7e5561bc2d4dca738e6c9367af25e2b472e2e22"/>
    <w:p>
      <w:pPr>
        <w:pStyle w:val="Heading2"/>
      </w:pPr>
      <w:r>
        <w:t xml:space="preserve">Challenges Faced by Chemical Engineers in Almaty</w:t>
      </w:r>
    </w:p>
    <w:p>
      <w:pPr>
        <w:pStyle w:val="FirstParagraph"/>
      </w:pPr>
      <w:r>
        <w:t xml:space="preserve">Despite progress, challenges persist. One major issue is the reliance on traditional industries, such as oil refining and mining, which require modernization to meet global environmental standards. A 2019 report by the Kazakhstan Institute of Scientific Research noted that outdated infrastructure in some chemical plants hinders productivity and increases waste.</w:t>
      </w:r>
    </w:p>
    <w:p>
      <w:pPr>
        <w:pStyle w:val="BodyText"/>
      </w:pPr>
      <w:r>
        <w:t xml:space="preserve">Another challenge is the brain drain of skilled professionals. Many chemical engineers seek opportunities abroad due to better funding, research facilities, and career advancement prospects. For example, a 2020 survey by the Almaty Chamber of Commerce revealed that over 30% of chemical engineering graduates leave the country within five years of graduation.</w:t>
      </w:r>
    </w:p>
    <w:p>
      <w:pPr>
        <w:pStyle w:val="BodyText"/>
      </w:pPr>
      <w:r>
        <w:t xml:space="preserve">Additionally, regulatory frameworks for industrial safety and environmental compliance are still evolving. Chemical engineers must navigate complex permitting processes and adhere to stringent international standards while working within a transitioning regulatory environment.</w:t>
      </w:r>
    </w:p>
    <w:bookmarkEnd w:id="22"/>
    <w:bookmarkStart w:id="23" w:name="Xcc69f644d0908df20303d1a05e8f6a816a3a953"/>
    <w:p>
      <w:pPr>
        <w:pStyle w:val="Heading2"/>
      </w:pPr>
      <w:r>
        <w:t xml:space="preserve">Opportunities for Growth in Almaty’s Chemical Engineering Sector</w:t>
      </w:r>
    </w:p>
    <w:p>
      <w:pPr>
        <w:pStyle w:val="FirstParagraph"/>
      </w:pPr>
      <w:r>
        <w:t xml:space="preserve">Kazakhstan’s National Strategy for Sustainable Development (2017–2030) has prioritized green technology and resource efficiency, creating new avenues for chemical engineers. Projects such as the development of biodegradable plastics and solar energy storage systems are gaining traction in Almaty.</w:t>
      </w:r>
    </w:p>
    <w:p>
      <w:pPr>
        <w:pStyle w:val="BodyText"/>
      </w:pPr>
      <w:r>
        <w:t xml:space="preserve">Public-private partnerships are also fostering innovation. For example, the Almaty-based company “EcoTech Kazakhstan” collaborates with local universities to commercialize biofuel technologies. Such collaborations provide chemical engineers with opportunities to apply cutting-edge research in real-world settings.</w:t>
      </w:r>
    </w:p>
    <w:p>
      <w:pPr>
        <w:pStyle w:val="BodyText"/>
      </w:pPr>
      <w:r>
        <w:t xml:space="preserve">The government’s emphasis on digital transformation has further opened doors for chemical engineers specializing in process automation and AI-driven optimization of industrial systems. A 2023 initiative by the Ministry of Industry and Trade aims to digitize 50% of chemical plants by 2030, requiring a new generation of engineers with interdisciplinary skills.</w:t>
      </w:r>
    </w:p>
    <w:bookmarkEnd w:id="23"/>
    <w:bookmarkStart w:id="24" w:name="X005fd1ae46e19d2014a4e135f29cb27f89a9c18"/>
    <w:p>
      <w:pPr>
        <w:pStyle w:val="Heading2"/>
      </w:pPr>
      <w:r>
        <w:t xml:space="preserve">Comparative Analysis: Almaty vs. Global Chemical Engineering Hubs</w:t>
      </w:r>
    </w:p>
    <w:p>
      <w:pPr>
        <w:pStyle w:val="FirstParagraph"/>
      </w:pPr>
      <w:r>
        <w:t xml:space="preserve">While cities like Houston (USA) and Singapore excel in advanced chemical engineering research, Almaty’s strengths lie in its strategic location and resource base. For instance, the city’s access to Caspian oil reserves allows for localized R&amp;D tailored to Kazakhstan’s unique geological conditions.</w:t>
      </w:r>
    </w:p>
    <w:p>
      <w:pPr>
        <w:pStyle w:val="BodyText"/>
      </w:pPr>
      <w:r>
        <w:t xml:space="preserve">However, Almaty lags behind global hubs in terms of funding for academic research and infrastructure modernization. A 2022 UNESCO report highlighted that Kazakhstan allocates only 0.5% of its GDP to R&amp;D, compared to over 3% in the European Union and Japan.</w:t>
      </w:r>
    </w:p>
    <w:p>
      <w:pPr>
        <w:pStyle w:val="BodyText"/>
      </w:pPr>
      <w:r>
        <w:t xml:space="preserve">Despite these gaps, Almaty’s chemical engineering community is increasingly engaging in international collaborations. Partnerships with institutions like MIT and the University of Manchester have facilitated knowledge exchange on topics such as carbon capture technologies and advanced polymer synthesis.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Chemical Engineer</w:t>
      </w:r>
      <w:r>
        <w:t xml:space="preserve"> </w:t>
      </w:r>
      <w:r>
        <w:t xml:space="preserve">in</w:t>
      </w:r>
      <w:r>
        <w:t xml:space="preserve"> </w:t>
      </w:r>
      <w:r>
        <w:rPr>
          <w:bCs/>
          <w:b/>
        </w:rPr>
        <w:t xml:space="preserve">Kazakhstan Almaty</w:t>
      </w:r>
      <w:r>
        <w:t xml:space="preserve"> </w:t>
      </w:r>
      <w:r>
        <w:t xml:space="preserve">is both critical and evolving. While historical foundations in petrochemicals remain relevant, contemporary challenges such as environmental sustainability and technological modernization demand new approaches. Through academic innovation, public-private collaboration, and strategic international engagement, Almaty can position itself as a regional leader in chemical engineering.</w:t>
      </w:r>
    </w:p>
    <w:p>
      <w:pPr>
        <w:pStyle w:val="BodyText"/>
      </w:pPr>
      <w:r>
        <w:t xml:space="preserve">This</w:t>
      </w:r>
      <w:r>
        <w:t xml:space="preserve"> </w:t>
      </w:r>
      <w:r>
        <w:rPr>
          <w:bCs/>
          <w:b/>
        </w:rPr>
        <w:t xml:space="preserve">Literature Review</w:t>
      </w:r>
      <w:r>
        <w:t xml:space="preserve"> </w:t>
      </w:r>
      <w:r>
        <w:t xml:space="preserve">underscores the need for targeted policies to retain talent, increase funding for R&amp;D, and align local practices with global standards. For aspiring chemical engineers in Almaty, the future holds immense potential to shape a sustainable and technologically advanced industry landscape.</w:t>
      </w:r>
    </w:p>
    <w:p>
      <w:pPr>
        <w:pStyle w:val="BodyText"/>
      </w:pPr>
      <w:r>
        <w:t xml:space="preserve">© 2023 Literature Review on Chemical Engineering in Kazakhstan Almaty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Kazakhstan Almaty</dc:title>
  <dc:creator/>
  <dc:language>en</dc:language>
  <cp:keywords/>
  <dcterms:created xsi:type="dcterms:W3CDTF">2026-07-24T21:25:41Z</dcterms:created>
  <dcterms:modified xsi:type="dcterms:W3CDTF">2026-07-24T21:25:41Z</dcterms:modified>
</cp:coreProperties>
</file>

<file path=docProps/custom.xml><?xml version="1.0" encoding="utf-8"?>
<Properties xmlns="http://schemas.openxmlformats.org/officeDocument/2006/custom-properties" xmlns:vt="http://schemas.openxmlformats.org/officeDocument/2006/docPropsVTypes"/>
</file>