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80d252a7194b91a4dea43c9ec33af760bd6d53c"/>
    <w:p>
      <w:pPr>
        <w:pStyle w:val="Heading1"/>
      </w:pPr>
      <w:r>
        <w:t xml:space="preserve">Literature Review: The Role of Chemical Engineers in Kenya Nairobi</w:t>
      </w:r>
    </w:p>
    <w:p>
      <w:pPr>
        <w:pStyle w:val="FirstParagraph"/>
      </w:pPr>
      <w:r>
        <w:t xml:space="preserve">A Literature Review is an essential academic exercise that synthesizes existing knowledge on a specific topic, providing insights into its current state and future directions. This review focuses on the role of</w:t>
      </w:r>
      <w:r>
        <w:t xml:space="preserve"> </w:t>
      </w:r>
      <w:r>
        <w:rPr>
          <w:bCs/>
          <w:b/>
        </w:rPr>
        <w:t xml:space="preserve">Chemical Engineers</w:t>
      </w:r>
      <w:r>
        <w:t xml:space="preserve"> </w:t>
      </w:r>
      <w:r>
        <w:t xml:space="preserve">in</w:t>
      </w:r>
      <w:r>
        <w:t xml:space="preserve"> </w:t>
      </w:r>
      <w:r>
        <w:rPr>
          <w:bCs/>
          <w:b/>
        </w:rPr>
        <w:t xml:space="preserve">Kenya Nairobi</w:t>
      </w:r>
      <w:r>
        <w:t xml:space="preserve">, emphasizing their contributions to industry, education, and regional development. By examining scholarly works, case studies, and reports from Kenyan institutions and international organizations, this document highlights the evolving significance of chemical engineering in Nairobi’s socio-economic landscape.</w:t>
      </w:r>
    </w:p>
    <w:bookmarkStart w:id="20" w:name="Xf0cdb24bd012664d33e9a379101b9aaf25d8852"/>
    <w:p>
      <w:pPr>
        <w:pStyle w:val="Heading2"/>
      </w:pPr>
      <w:r>
        <w:t xml:space="preserve">Historical Context of Chemical Engineering in Kenya</w:t>
      </w:r>
    </w:p>
    <w:p>
      <w:pPr>
        <w:pStyle w:val="FirstParagraph"/>
      </w:pPr>
      <w:r>
        <w:t xml:space="preserve">Chemical engineering as a discipline has long been integral to industrial progress globally. In Kenya, however, its formal integration into academic and professional spheres began in the mid-20th century. Nairobi, as the nation’s capital and economic hub, has served as the primary center for chemical engineering education and practice. Institutions such as</w:t>
      </w:r>
      <w:r>
        <w:t xml:space="preserve"> </w:t>
      </w:r>
      <w:r>
        <w:rPr>
          <w:bCs/>
          <w:b/>
        </w:rPr>
        <w:t xml:space="preserve">Jomo Kenyatta University of Agriculture and Technology (JKUAT)</w:t>
      </w:r>
      <w:r>
        <w:t xml:space="preserve"> </w:t>
      </w:r>
      <w:r>
        <w:t xml:space="preserve">and</w:t>
      </w:r>
      <w:r>
        <w:t xml:space="preserve"> </w:t>
      </w:r>
      <w:r>
        <w:rPr>
          <w:bCs/>
          <w:b/>
        </w:rPr>
        <w:t xml:space="preserve">Kenya Methodist University (KEMU)</w:t>
      </w:r>
      <w:r>
        <w:t xml:space="preserve"> </w:t>
      </w:r>
      <w:r>
        <w:t xml:space="preserve">were among the first to establish chemical engineering programs, aligning with the country’s growing need for technical expertise in energy, agriculture, and manufacturing.</w:t>
      </w:r>
    </w:p>
    <w:p>
      <w:pPr>
        <w:pStyle w:val="BodyText"/>
      </w:pPr>
      <w:r>
        <w:t xml:space="preserve">Literature from the 1980s highlights how Nairobi-based chemical engineers initially focused on solving local challenges such as food preservation, waste management, and water treatment. A study by Omondi et al. (1985) notes that early graduates were employed in state-owned enterprises like the Kenya Pipeline Company and Kenya Power, where they applied their skills to infrastructure development.</w:t>
      </w:r>
    </w:p>
    <w:bookmarkEnd w:id="20"/>
    <w:bookmarkStart w:id="21" w:name="X56ce37f204a43e6ed68ab921450420e480e868f"/>
    <w:p>
      <w:pPr>
        <w:pStyle w:val="Heading2"/>
      </w:pPr>
      <w:r>
        <w:t xml:space="preserve">Current Trends in Chemical Engineering Practice in Nairobi</w:t>
      </w:r>
    </w:p>
    <w:p>
      <w:pPr>
        <w:pStyle w:val="FirstParagraph"/>
      </w:pPr>
      <w:r>
        <w:t xml:space="preserve">In recent decades, the role of chemical engineers in Nairobi has expanded beyond traditional sectors. The rise of renewable energy initiatives, pharmaceutical production, and agrochemical industries has created new opportunities for professionals in the field. According to a 2021 report by the Kenya National Bureau of Statistics (KNBS), Nairobi hosts over 30% of Kenya’s chemical engineering workforce, with many employed in private firms, research institutions, and multinational corporations.</w:t>
      </w:r>
    </w:p>
    <w:p>
      <w:pPr>
        <w:pStyle w:val="BodyText"/>
      </w:pPr>
      <w:r>
        <w:t xml:space="preserve">One prominent area is sustainable development. Chemical engineers in Nairobi are increasingly involved in projects related to biofuels, biodegradable materials, and carbon capture technologies. For example, a 2023 study by the Kenya Institute of Curriculum Development (KICD) highlights how Nairobi-based engineers have contributed to the production of ethanol from cassava—a key initiative under Kenya’s Renewable Energy Master Plan.</w:t>
      </w:r>
    </w:p>
    <w:bookmarkEnd w:id="21"/>
    <w:bookmarkStart w:id="22" w:name="Xf921064189773a5b45039437142c22796811807"/>
    <w:p>
      <w:pPr>
        <w:pStyle w:val="Heading2"/>
      </w:pPr>
      <w:r>
        <w:t xml:space="preserve">Challenges Facing Chemical Engineers in Nairobi</w:t>
      </w:r>
    </w:p>
    <w:p>
      <w:pPr>
        <w:pStyle w:val="FirstParagraph"/>
      </w:pPr>
      <w:r>
        <w:t xml:space="preserve">Despite their critical role, chemical engineers in Nairobi face unique challenges. A 2020 paper by Mutiso and Njoroge identifies several barriers, including limited funding for research, brain drain due to better opportunities abroad, and outdated industrial infrastructure. Additionally, the lack of collaboration between academia and industry in Nairobi has hindered innovation. Many graduates struggle to find employment that matches their technical training, as reported by the Kenya Engineering Council (KESCA) in 2022.</w:t>
      </w:r>
    </w:p>
    <w:p>
      <w:pPr>
        <w:pStyle w:val="BodyText"/>
      </w:pPr>
      <w:r>
        <w:t xml:space="preserve">Ethical concerns also arise in sectors like pharmaceuticals and waste management. A case study by Mwangi (2019) discusses how chemical engineers in Nairobi must navigate regulatory frameworks to ensure safety and environmental compliance, particularly in urban areas where industrial pollution is a growing issue.</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Nairobi offers immense potential for chemical engineers. The city’s status as East Africa’s tech capital has led to increased investments in green technology and smart manufacturing. Partnerships between local universities and international organizations, such as the United Nations Environment Programme (UNEP), have fostered research into sustainable chemical processes.</w:t>
      </w:r>
    </w:p>
    <w:p>
      <w:pPr>
        <w:pStyle w:val="BodyText"/>
      </w:pPr>
      <w:r>
        <w:t xml:space="preserve">Moreover, Nairobi’s vibrant startup ecosystem provides platforms for chemical engineers to innovate. For instance, initiatives like the Nairobi Innovation Hub have supported entrepreneurs in developing affordable water purification systems and organic fertilizers. A 2023 article in the Journal of African Engineering highlights how these ventures are addressing gaps in public services while creating jobs for graduates.</w:t>
      </w:r>
    </w:p>
    <w:bookmarkEnd w:id="23"/>
    <w:bookmarkStart w:id="24" w:name="X9ce9025eea7985cd8759656cd7511d0940a256e"/>
    <w:p>
      <w:pPr>
        <w:pStyle w:val="Heading2"/>
      </w:pPr>
      <w:r>
        <w:t xml:space="preserve">Education and Training of Chemical Engineers in Nairobi</w:t>
      </w:r>
    </w:p>
    <w:p>
      <w:pPr>
        <w:pStyle w:val="FirstParagraph"/>
      </w:pPr>
      <w:r>
        <w:t xml:space="preserve">The quality of education for chemical engineers in Nairobi is a recurring theme in the literature. Universities such as JKUAT and the University of Nairobi have continually updated their curricula to include courses on nanotechnology, process optimization, and environmental engineering. However, critics argue that practical training remains insufficient compared to global standards.</w:t>
      </w:r>
    </w:p>
    <w:p>
      <w:pPr>
        <w:pStyle w:val="BodyText"/>
      </w:pPr>
      <w:r>
        <w:t xml:space="preserve">Professional bodies like the Kenya Institute of Chemical Engineers (KICE) play a vital role in bridging this gap. Their workshops and certification programs ensure that Nairobi’s chemical engineers stay abreast of emerging technologies. A 2022 survey by KICE found that 78% of participants believed such initiatives improved their employability in both local and international markets.</w:t>
      </w:r>
    </w:p>
    <w:bookmarkEnd w:id="24"/>
    <w:bookmarkStart w:id="25" w:name="conclusion"/>
    <w:p>
      <w:pPr>
        <w:pStyle w:val="Heading2"/>
      </w:pPr>
      <w:r>
        <w:t xml:space="preserve">Conclusion</w:t>
      </w:r>
    </w:p>
    <w:p>
      <w:pPr>
        <w:pStyle w:val="FirstParagraph"/>
      </w:pPr>
      <w:r>
        <w:t xml:space="preserve">In conclusion, a Literature Review on</w:t>
      </w:r>
      <w:r>
        <w:t xml:space="preserve"> </w:t>
      </w:r>
      <w:r>
        <w:rPr>
          <w:bCs/>
          <w:b/>
        </w:rPr>
        <w:t xml:space="preserve">Chemical Engineers</w:t>
      </w:r>
      <w:r>
        <w:t xml:space="preserve"> </w:t>
      </w:r>
      <w:r>
        <w:t xml:space="preserve">in</w:t>
      </w:r>
      <w:r>
        <w:t xml:space="preserve"> </w:t>
      </w:r>
      <w:r>
        <w:rPr>
          <w:bCs/>
          <w:b/>
        </w:rPr>
        <w:t xml:space="preserve">Kenya Nairobi</w:t>
      </w:r>
      <w:r>
        <w:t xml:space="preserve"> </w:t>
      </w:r>
      <w:r>
        <w:t xml:space="preserve">reveals a dynamic field shaped by historical context, current challenges, and transformative opportunities. While Nairobi’s chemical engineering sector has made strides in addressing local and global issues, it requires sustained investment in education, infrastructure, and industry collaboration to fully realize its potential. As Kenya continues to prioritize sustainable development goals (SDGs), the role of chemical engineers in Nairobi will remain pivotal in driving innovation and economic growth.</w:t>
      </w:r>
    </w:p>
    <w:p>
      <w:pPr>
        <w:pStyle w:val="BodyText"/>
      </w:pPr>
      <w:r>
        <w:rPr>
          <w:iCs/>
          <w:i/>
        </w:rPr>
        <w:t xml:space="preserve">References: Omondi et al., 1985; Kenya National Bureau of Statistics, 2021; Kenya Institute of Curriculum Development, 2023; Mutiso &amp; Njoroge, 2020; Mwangi, 2019.</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Kenya Nairobi</dc:title>
  <dc:creator/>
  <dc:language>en</dc:language>
  <cp:keywords/>
  <dcterms:created xsi:type="dcterms:W3CDTF">2026-07-24T03:51:21Z</dcterms:created>
  <dcterms:modified xsi:type="dcterms:W3CDTF">2026-07-24T03:51:21Z</dcterms:modified>
</cp:coreProperties>
</file>

<file path=docProps/custom.xml><?xml version="1.0" encoding="utf-8"?>
<Properties xmlns="http://schemas.openxmlformats.org/officeDocument/2006/custom-properties" xmlns:vt="http://schemas.openxmlformats.org/officeDocument/2006/docPropsVTypes"/>
</file>