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Chemical</w:t>
      </w:r>
      <w:r>
        <w:t xml:space="preserve"> </w:t>
      </w:r>
      <w:r>
        <w:t xml:space="preserve">Engineers</w:t>
      </w:r>
      <w:r>
        <w:t xml:space="preserve"> </w:t>
      </w:r>
      <w:r>
        <w:t xml:space="preserve">in</w:t>
      </w:r>
      <w:r>
        <w:t xml:space="preserve"> </w:t>
      </w:r>
      <w:r>
        <w:t xml:space="preserve">Myanmar</w:t>
      </w:r>
      <w:r>
        <w:t xml:space="preserve"> </w:t>
      </w:r>
      <w:r>
        <w:t xml:space="preserve">Yangon</w:t>
      </w:r>
    </w:p>
    <w:bookmarkStart w:id="25" w:name="X9cef927e74e771612d356d8da465ff00a7eca68"/>
    <w:p>
      <w:pPr>
        <w:pStyle w:val="Heading1"/>
      </w:pPr>
      <w:r>
        <w:t xml:space="preserve">Literature Review: The Role of Chemical Engineers in Myanmar Yangon</w:t>
      </w:r>
    </w:p>
    <w:p>
      <w:pPr>
        <w:pStyle w:val="FirstParagraph"/>
      </w:pPr>
      <w:r>
        <w:t xml:space="preserve">The field of chemical engineering is a cornerstone of modern industrialization, blending principles of chemistry, physics, and mathematics to solve complex problems across diverse sectors. In the context of Myanmar Yangon, a rapidly urbanizing hub with growing industrial demands, the role of chemical engineers has become increasingly pivotal. This Literature Review explores the historical development, current challenges, and future prospects for chemical engineers in Myanmar Yangon while emphasizing their critical contributions to sustainable industrial growth.</w:t>
      </w:r>
    </w:p>
    <w:bookmarkStart w:id="20" w:name="X241be2e8a963f27f0bd54c217700902b9660cab"/>
    <w:p>
      <w:pPr>
        <w:pStyle w:val="Heading2"/>
      </w:pPr>
      <w:r>
        <w:t xml:space="preserve">Historical Context of Chemical Engineering in Myanmar Yangon</w:t>
      </w:r>
    </w:p>
    <w:p>
      <w:pPr>
        <w:pStyle w:val="FirstParagraph"/>
      </w:pPr>
      <w:r>
        <w:t xml:space="preserve">The history of chemical engineering in Myanmar dates back to the mid-20th century when the country’s first technical universities began offering engineering programs. However, focused chemical engineering education in Yangon emerged more recently, particularly after the 1988 reforms that reshaped higher education. Institutions such as the</w:t>
      </w:r>
      <w:r>
        <w:t xml:space="preserve"> </w:t>
      </w:r>
      <w:r>
        <w:rPr>
          <w:bCs/>
          <w:b/>
        </w:rPr>
        <w:t xml:space="preserve">University of Engineering and Technology (UET)</w:t>
      </w:r>
      <w:r>
        <w:t xml:space="preserve"> </w:t>
      </w:r>
      <w:r>
        <w:t xml:space="preserve">in Yangon and Mandalay University have since become key centers for training chemical engineers. Despite initial limitations in infrastructure and resources, these institutions have laid the groundwork for a nascent chemical engineering profession tailored to Myanmar’s unique industrial needs.</w:t>
      </w:r>
    </w:p>
    <w:p>
      <w:pPr>
        <w:pStyle w:val="BodyText"/>
      </w:pPr>
      <w:r>
        <w:t xml:space="preserve">Literature on this topic highlights that early curricula were heavily influenced by Soviet-era models, emphasizing theoretical foundations over practical applications. However, recent years have seen a shift toward industry-aligned training, driven by demands from local sectors such as textiles, food processing, and pharmaceuticals. This evolution reflects the growing recognition of chemical engineers as essential players in Yangon’s industrial landscape.</w:t>
      </w:r>
    </w:p>
    <w:bookmarkEnd w:id="20"/>
    <w:bookmarkStart w:id="21" w:name="Xd2503b7f4317098c8afd4523847ab637ee732f2"/>
    <w:p>
      <w:pPr>
        <w:pStyle w:val="Heading2"/>
      </w:pPr>
      <w:r>
        <w:t xml:space="preserve">Current State of Chemical Engineering in Myanmar Yangon</w:t>
      </w:r>
    </w:p>
    <w:p>
      <w:pPr>
        <w:pStyle w:val="FirstParagraph"/>
      </w:pPr>
      <w:r>
        <w:t xml:space="preserve">Myanmar Yangon is undergoing significant economic transformation, with industries like petrochemicals, agro-processing, and wastewater treatment gaining prominence. Chemical engineers in this region are tasked with optimizing processes to meet both domestic and export-oriented goals. Research indicates that the sector is constrained by outdated technology and limited access to advanced equipment, which hampers innovation.</w:t>
      </w:r>
    </w:p>
    <w:p>
      <w:pPr>
        <w:pStyle w:val="BodyText"/>
      </w:pPr>
      <w:r>
        <w:t xml:space="preserve">Studies from local academic journals emphasize that chemical engineers in Yangon often work in small- to medium-sized enterprises (SMEs), where their expertise is crucial for improving efficiency and reducing costs. For example, a 2021 paper published by the</w:t>
      </w:r>
      <w:r>
        <w:t xml:space="preserve"> </w:t>
      </w:r>
      <w:r>
        <w:rPr>
          <w:bCs/>
          <w:b/>
        </w:rPr>
        <w:t xml:space="preserve">Myanmar Engineering Journal</w:t>
      </w:r>
      <w:r>
        <w:t xml:space="preserve"> </w:t>
      </w:r>
      <w:r>
        <w:t xml:space="preserve">noted that chemical engineers are pivotal in upgrading textile dyeing processes to meet international environmental standards, a critical factor for accessing global markets.</w:t>
      </w:r>
    </w:p>
    <w:bookmarkEnd w:id="21"/>
    <w:bookmarkStart w:id="22" w:name="X2d3e0003a7c4a254cf97556cb6b9737fe2585dd"/>
    <w:p>
      <w:pPr>
        <w:pStyle w:val="Heading2"/>
      </w:pPr>
      <w:r>
        <w:t xml:space="preserve">Challenges Facing Chemical Engineers in Myanmar Yangon</w:t>
      </w:r>
    </w:p>
    <w:p>
      <w:pPr>
        <w:pStyle w:val="FirstParagraph"/>
      </w:pPr>
      <w:r>
        <w:t xml:space="preserve">The profession of chemical engineering in Yangon faces multifaceted challenges. A 2020 report by the</w:t>
      </w:r>
      <w:r>
        <w:t xml:space="preserve"> </w:t>
      </w:r>
      <w:r>
        <w:rPr>
          <w:bCs/>
          <w:b/>
        </w:rPr>
        <w:t xml:space="preserve">Myanmar Association of Engineers</w:t>
      </w:r>
      <w:r>
        <w:t xml:space="preserve"> </w:t>
      </w:r>
      <w:r>
        <w:t xml:space="preserve">highlighted inadequate funding for research and development, a shortage of qualified faculty, and limited collaboration with international institutions. These factors contribute to a skills gap between academic training and industry requirements.</w:t>
      </w:r>
    </w:p>
    <w:p>
      <w:pPr>
        <w:pStyle w:val="BodyText"/>
      </w:pPr>
      <w:r>
        <w:t xml:space="preserve">Literature also underscores the impact of political instability on infrastructure development. For instance, delays in constructing industrial zones or waste treatment facilities have left chemical engineers without the necessary platforms to implement sustainable solutions. Additionally, brain drain remains a concern, as many graduates migrate abroad for better career opportunities, further straining local expertise.</w:t>
      </w:r>
    </w:p>
    <w:bookmarkEnd w:id="22"/>
    <w:bookmarkStart w:id="23" w:name="opportunities-and-future-directions"/>
    <w:p>
      <w:pPr>
        <w:pStyle w:val="Heading2"/>
      </w:pPr>
      <w:r>
        <w:t xml:space="preserve">Opportunities and Future Directions</w:t>
      </w:r>
    </w:p>
    <w:p>
      <w:pPr>
        <w:pStyle w:val="FirstParagraph"/>
      </w:pPr>
      <w:r>
        <w:t xml:space="preserve">Despite these challenges, there are promising avenues for chemical engineers in Yangon. The government’s push for economic liberalization since 2011 has spurred investments in sectors like energy and manufacturing. A 2023 article in the</w:t>
      </w:r>
      <w:r>
        <w:t xml:space="preserve"> </w:t>
      </w:r>
      <w:r>
        <w:rPr>
          <w:bCs/>
          <w:b/>
        </w:rPr>
        <w:t xml:space="preserve">Journal of Asian Engineering</w:t>
      </w:r>
      <w:r>
        <w:t xml:space="preserve"> </w:t>
      </w:r>
      <w:r>
        <w:t xml:space="preserve">argued that chemical engineers could play a central role in developing renewable energy technologies, such as biofuels derived from Myanmar’s abundant agricultural resources.</w:t>
      </w:r>
    </w:p>
    <w:p>
      <w:pPr>
        <w:pStyle w:val="BodyText"/>
      </w:pPr>
      <w:r>
        <w:t xml:space="preserve">Furthermore, partnerships between Yangon-based universities and foreign institutions (e.g., Thailand’s King Mongkut’s University of Technology) have begun to address training gaps. These collaborations often focus on areas like nanotechnology and green chemistry, which align with global trends in sustainable engineering.</w:t>
      </w:r>
    </w:p>
    <w:bookmarkEnd w:id="23"/>
    <w:bookmarkStart w:id="24" w:name="conclusion"/>
    <w:p>
      <w:pPr>
        <w:pStyle w:val="Heading2"/>
      </w:pPr>
      <w:r>
        <w:t xml:space="preserve">Conclusion</w:t>
      </w:r>
    </w:p>
    <w:p>
      <w:pPr>
        <w:pStyle w:val="FirstParagraph"/>
      </w:pPr>
      <w:r>
        <w:t xml:space="preserve">In conclusion, the role of chemical engineers in Myanmar Yangon is both critical and evolving. While historical constraints and current challenges persist, the profession holds immense potential to drive industrial innovation and environmental stewardship. As Yangon continues to grow as a regional economic hub, chemical engineers will remain indispensable in bridging the gap between academic knowledge and practical application. Future efforts must prioritize enhancing educational resources, fostering industry partnerships, and leveraging international expertise to ensure that Chemical Engineers in Myanmar Yangon can fully contribute to the nation’s sustainable development.</w:t>
      </w:r>
    </w:p>
    <w:p>
      <w:pPr>
        <w:pStyle w:val="BodyText"/>
      </w:pPr>
      <w:r>
        <w:rPr>
          <w:bCs/>
          <w:b/>
        </w:rPr>
        <w:t xml:space="preserve">Keywords:</w:t>
      </w:r>
      <w:r>
        <w:t xml:space="preserve"> </w:t>
      </w:r>
      <w:r>
        <w:t xml:space="preserve">Literature Review, Chemical Engineer, Myanmar Yangon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Chemical Engineers in Myanmar Yangon</dc:title>
  <dc:creator/>
  <dc:language>en</dc:language>
  <cp:keywords/>
  <dcterms:created xsi:type="dcterms:W3CDTF">2026-07-23T19:16:15Z</dcterms:created>
  <dcterms:modified xsi:type="dcterms:W3CDTF">2026-07-23T19:16:15Z</dcterms:modified>
</cp:coreProperties>
</file>

<file path=docProps/custom.xml><?xml version="1.0" encoding="utf-8"?>
<Properties xmlns="http://schemas.openxmlformats.org/officeDocument/2006/custom-properties" xmlns:vt="http://schemas.openxmlformats.org/officeDocument/2006/docPropsVTypes"/>
</file>