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3759d42be7e9b490bfdff5e5a546042e7a3c03"/>
    <w:p>
      <w:pPr>
        <w:pStyle w:val="Heading1"/>
      </w:pPr>
      <w:r>
        <w:t xml:space="preserve">Literature Review: The Role of Chemical Engineers in Russia, Moscow</w:t>
      </w:r>
    </w:p>
    <w:p>
      <w:pPr>
        <w:pStyle w:val="FirstParagraph"/>
      </w:pPr>
      <w:r>
        <w:t xml:space="preserve">The field of chemical engineering has long been pivotal to industrial development worldwide, and its significance is particularly pronounced in Russia’s capital city, Moscow. As a hub of scientific innovation and industrial activity, Moscow hosts some of the most advanced research institutions and enterprises in the field of chemical engineering. This literature review explores the historical context, current challenges, and future prospects for chemical engineers operating within this dynamic environment. The focus on</w:t>
      </w:r>
      <w:r>
        <w:t xml:space="preserve"> </w:t>
      </w:r>
      <w:r>
        <w:rPr>
          <w:bCs/>
          <w:b/>
        </w:rPr>
        <w:t xml:space="preserve">Russia Moscow</w:t>
      </w:r>
      <w:r>
        <w:t xml:space="preserve"> </w:t>
      </w:r>
      <w:r>
        <w:t xml:space="preserve">is critical due to its unique socio-economic landscape, regulatory frameworks, and technological advancements that shape the practice of</w:t>
      </w:r>
      <w:r>
        <w:t xml:space="preserve"> </w:t>
      </w:r>
      <w:r>
        <w:rPr>
          <w:bCs/>
          <w:b/>
        </w:rPr>
        <w:t xml:space="preserve">Chemical Engineer</w:t>
      </w:r>
      <w:r>
        <w:t xml:space="preserve">s in the region.</w:t>
      </w:r>
    </w:p>
    <w:bookmarkStart w:id="20" w:name="Xc01a63be27bee24269cc665c73280f42d03ca1f"/>
    <w:p>
      <w:pPr>
        <w:pStyle w:val="Heading2"/>
      </w:pPr>
      <w:r>
        <w:t xml:space="preserve">Historical Context and Institutional Foundations</w:t>
      </w:r>
    </w:p>
    <w:p>
      <w:pPr>
        <w:pStyle w:val="FirstParagraph"/>
      </w:pPr>
      <w:r>
        <w:t xml:space="preserve">Moscow has served as a cornerstone of chemical engineering education and research in Russia since the late 19th century. Institutions such as Moscow State University (MSU) and the Moscow Institute of Chemical Technology (MIFT) have played instrumental roles in shaping the discipline. Early contributions from Russian chemists like Dmitri Mendeleev laid the groundwork for modern chemical engineering, emphasizing principles that remain central to</w:t>
      </w:r>
      <w:r>
        <w:t xml:space="preserve"> </w:t>
      </w:r>
      <w:r>
        <w:rPr>
          <w:bCs/>
          <w:b/>
        </w:rPr>
        <w:t xml:space="preserve">Chemical Engineer</w:t>
      </w:r>
      <w:r>
        <w:t xml:space="preserve">s today. Historical literature underscores Moscow’s role as a nexus for scientific collaboration, with its proximity to resource-rich regions enabling research into oil refining, metallurgy, and synthetic materials.</w:t>
      </w:r>
    </w:p>
    <w:bookmarkEnd w:id="20"/>
    <w:bookmarkStart w:id="21" w:name="X0e4fe7ec66c1d9bec935b93f096b4e93f24c717"/>
    <w:p>
      <w:pPr>
        <w:pStyle w:val="Heading2"/>
      </w:pPr>
      <w:r>
        <w:t xml:space="preserve">Economic and Industrial Relevance in Moscow</w:t>
      </w:r>
    </w:p>
    <w:p>
      <w:pPr>
        <w:pStyle w:val="FirstParagraph"/>
      </w:pPr>
      <w:r>
        <w:t xml:space="preserve">The chemical industry is a cornerstone of Russia’s economy, with Moscow acting as both a regulatory and logistical center. Literature highlights the city’s dominance in sectors such as petrochemicals, pharmaceuticals, and advanced materials. For instance, studies by the Russian Academy of Sciences (RAS) emphasize Moscow-based enterprises like SIBUR Holding and Rosneft in driving innovation through chemical engineering solutions.</w:t>
      </w:r>
      <w:r>
        <w:t xml:space="preserve"> </w:t>
      </w:r>
      <w:r>
        <w:rPr>
          <w:bCs/>
          <w:b/>
        </w:rPr>
        <w:t xml:space="preserve">Chemical Engineer</w:t>
      </w:r>
      <w:r>
        <w:t xml:space="preserve">s in Moscow are tasked with optimizing production processes while adhering to stringent environmental regulations imposed by federal agencies such as Rostekhnadzor.</w:t>
      </w:r>
    </w:p>
    <w:bookmarkEnd w:id="21"/>
    <w:bookmarkStart w:id="22" w:name="Xf47bbb63497ff2a7329c2f53f5c20cbc8cd4d12"/>
    <w:p>
      <w:pPr>
        <w:pStyle w:val="Heading2"/>
      </w:pPr>
      <w:r>
        <w:t xml:space="preserve">Educational Framework for Chemical Engineers in Russia, Moscow</w:t>
      </w:r>
    </w:p>
    <w:p>
      <w:pPr>
        <w:pStyle w:val="FirstParagraph"/>
      </w:pPr>
      <w:r>
        <w:t xml:space="preserve">Higher education institutions in Moscow provide rigorous training for aspiring chemical engineers. Programs at universities like the Bauman Moscow State Technical University (BMSTU) and the National Research Nuclear University MEPhI integrate theoretical knowledge with practical applications. Research papers from these institutions frequently address challenges unique to Russia, such as adapting chemical processes to extreme climates and ensuring energy efficiency in resource-constrained environments. The</w:t>
      </w:r>
      <w:r>
        <w:t xml:space="preserve"> </w:t>
      </w:r>
      <w:r>
        <w:rPr>
          <w:bCs/>
          <w:b/>
        </w:rPr>
        <w:t xml:space="preserve">Literature Review</w:t>
      </w:r>
      <w:r>
        <w:t xml:space="preserve"> </w:t>
      </w:r>
      <w:r>
        <w:t xml:space="preserve">of pedagogical approaches reveals a growing emphasis on interdisciplinary learning, with courses merging chemical engineering with data science and AI—a trend reflective of Moscow’s technological ambitions.</w:t>
      </w:r>
    </w:p>
    <w:bookmarkEnd w:id="22"/>
    <w:bookmarkStart w:id="23" w:name="X3b8eccf9d5fac71ccc29fd970d088980db9c840"/>
    <w:p>
      <w:pPr>
        <w:pStyle w:val="Heading2"/>
      </w:pPr>
      <w:r>
        <w:t xml:space="preserve">Environmental and Sustainability Challenges</w:t>
      </w:r>
    </w:p>
    <w:p>
      <w:pPr>
        <w:pStyle w:val="FirstParagraph"/>
      </w:pPr>
      <w:r>
        <w:t xml:space="preserve">Russia’s industrial legacy has left a complex environmental footprint, particularly in Moscow. Chemical engineers in the region are increasingly focused on mitigating pollution from petrochemical plants and waste management systems. A 2023 study published in *Environmental Science and Pollution Research* highlights initiatives by Moscow-based firms to adopt green technologies, such as carbon capture and bio-based polymers. These efforts align with national policies like Russia’s Green Transition Strategy, which mandates reduced emissions from industrial sectors. The</w:t>
      </w:r>
      <w:r>
        <w:t xml:space="preserve"> </w:t>
      </w:r>
      <w:r>
        <w:rPr>
          <w:bCs/>
          <w:b/>
        </w:rPr>
        <w:t xml:space="preserve">Literature Review</w:t>
      </w:r>
      <w:r>
        <w:t xml:space="preserve"> </w:t>
      </w:r>
      <w:r>
        <w:t xml:space="preserve">underscores the dual role of</w:t>
      </w:r>
      <w:r>
        <w:t xml:space="preserve"> </w:t>
      </w:r>
      <w:r>
        <w:rPr>
          <w:bCs/>
          <w:b/>
        </w:rPr>
        <w:t xml:space="preserve">Chemical Engineer</w:t>
      </w:r>
      <w:r>
        <w:t xml:space="preserve">s in advancing economic growth while addressing environmental concerns.</w:t>
      </w:r>
    </w:p>
    <w:bookmarkEnd w:id="23"/>
    <w:bookmarkStart w:id="24" w:name="X84a61c1d3849ed2279aa73c2a1027733a700f04"/>
    <w:p>
      <w:pPr>
        <w:pStyle w:val="Heading2"/>
      </w:pPr>
      <w:r>
        <w:t xml:space="preserve">Technological Innovation and Global Competitiveness</w:t>
      </w:r>
    </w:p>
    <w:p>
      <w:pPr>
        <w:pStyle w:val="FirstParagraph"/>
      </w:pPr>
      <w:r>
        <w:t xml:space="preserve">Moscow’s chemical engineering sector is at the forefront of technological innovation, driven by partnerships between academia, industry, and government. Literature from the Moscow Engineering Physics Institute (MEPhI) discusses breakthroughs in nanotechnology and catalytic processes that enhance efficiency in chemical manufacturing. Additionally, research on digital twins—virtual models of physical systems—has gained traction for optimizing plant operations. These advancements position Moscow as a global player in chemical engineering, attracting international collaboration and investment.</w:t>
      </w:r>
    </w:p>
    <w:bookmarkEnd w:id="24"/>
    <w:bookmarkStart w:id="25" w:name="X9fb457629718f02a9078d25c6bbbc25e82815fe"/>
    <w:p>
      <w:pPr>
        <w:pStyle w:val="Heading2"/>
      </w:pPr>
      <w:r>
        <w:t xml:space="preserve">Workforce Dynamics and Professional Development</w:t>
      </w:r>
    </w:p>
    <w:p>
      <w:pPr>
        <w:pStyle w:val="FirstParagraph"/>
      </w:pPr>
      <w:r>
        <w:t xml:space="preserve">The demand for skilled</w:t>
      </w:r>
      <w:r>
        <w:t xml:space="preserve"> </w:t>
      </w:r>
      <w:r>
        <w:rPr>
          <w:bCs/>
          <w:b/>
        </w:rPr>
        <w:t xml:space="preserve">Chemical Engineer</w:t>
      </w:r>
      <w:r>
        <w:t xml:space="preserve">s in Moscow is influenced by both domestic policies and global market trends. Reports from the Russian Union of Industrialists and Entrepreneurs (RSPP) indicate a growing need for professionals trained in sustainable practices and automation. However, literature also points to challenges such as brain drain, with many experts seeking opportunities abroad due to limited funding for R&amp;D in Russia. Initiatives like Moscow’s “Tech Park” aim to retain talent by fostering innovation ecosystems that bridge the gap between academic research and industrial applications.</w:t>
      </w:r>
    </w:p>
    <w:bookmarkEnd w:id="25"/>
    <w:bookmarkStart w:id="26" w:name="policy-and-regulatory-landscape"/>
    <w:p>
      <w:pPr>
        <w:pStyle w:val="Heading2"/>
      </w:pPr>
      <w:r>
        <w:t xml:space="preserve">Policy and Regulatory Landscape</w:t>
      </w:r>
    </w:p>
    <w:p>
      <w:pPr>
        <w:pStyle w:val="FirstParagraph"/>
      </w:pPr>
      <w:r>
        <w:t xml:space="preserve">Government policies significantly shape the work of chemical engineers in Moscow. The Federal Law on Industrial Safety (2019) imposes strict guidelines on chemical production, requiring engineers to prioritize risk management and safety protocols. Literature from the Moscow Institute of Steel Construction (MISI) emphasizes the need for compliance with these regulations while balancing cost-effectiveness. Furthermore, international agreements like the Paris Climate Accord have spurred research into low-carbon chemical processes, reflecting a shift in priorities for</w:t>
      </w:r>
      <w:r>
        <w:t xml:space="preserve"> </w:t>
      </w:r>
      <w:r>
        <w:rPr>
          <w:bCs/>
          <w:b/>
        </w:rPr>
        <w:t xml:space="preserve">Chemical Engineer</w:t>
      </w:r>
      <w:r>
        <w:t xml:space="preserve">s in the region.</w:t>
      </w:r>
    </w:p>
    <w:bookmarkEnd w:id="26"/>
    <w:bookmarkStart w:id="27" w:name="X97589ff2535c2d1e085722f74f98007013419ed"/>
    <w:p>
      <w:pPr>
        <w:pStyle w:val="Heading2"/>
      </w:pPr>
      <w:r>
        <w:t xml:space="preserve">Conclusion: Future Directions for Chemical Engineers in Moscow</w:t>
      </w:r>
    </w:p>
    <w:p>
      <w:pPr>
        <w:pStyle w:val="FirstParagraph"/>
      </w:pPr>
      <w:r>
        <w:t xml:space="preserve">The role of chemical engineers in</w:t>
      </w:r>
      <w:r>
        <w:t xml:space="preserve"> </w:t>
      </w:r>
      <w:r>
        <w:rPr>
          <w:bCs/>
          <w:b/>
        </w:rPr>
        <w:t xml:space="preserve">Russia Moscow</w:t>
      </w:r>
      <w:r>
        <w:t xml:space="preserve"> </w:t>
      </w:r>
      <w:r>
        <w:t xml:space="preserve">is evolving rapidly, shaped by environmental imperatives, technological innovation, and global competition. The</w:t>
      </w:r>
      <w:r>
        <w:t xml:space="preserve"> </w:t>
      </w:r>
      <w:r>
        <w:rPr>
          <w:bCs/>
          <w:b/>
        </w:rPr>
        <w:t xml:space="preserve">Literature Review</w:t>
      </w:r>
      <w:r>
        <w:t xml:space="preserve"> </w:t>
      </w:r>
      <w:r>
        <w:t xml:space="preserve">presented here highlights the importance of interdisciplinary collaboration, sustainable practices, and policy alignment for professionals in this field. As Moscow continues to invest in its chemical engineering infrastructure—through institutions like the Skolkovo Innovation Center—the future promises both challenges and opportunities for those dedicated to advancing this vital discipline.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Russia, Moscow</dc:title>
  <dc:creator/>
  <dc:language>en</dc:language>
  <cp:keywords/>
  <dcterms:created xsi:type="dcterms:W3CDTF">2026-07-24T01:09:41Z</dcterms:created>
  <dcterms:modified xsi:type="dcterms:W3CDTF">2026-07-24T01:09:41Z</dcterms:modified>
</cp:coreProperties>
</file>

<file path=docProps/custom.xml><?xml version="1.0" encoding="utf-8"?>
<Properties xmlns="http://schemas.openxmlformats.org/officeDocument/2006/custom-properties" xmlns:vt="http://schemas.openxmlformats.org/officeDocument/2006/docPropsVTypes"/>
</file>