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b2d5bcbcca17c8a00f3f426aec9ced0340eef55"/>
    <w:p>
      <w:pPr>
        <w:pStyle w:val="Heading1"/>
      </w:pPr>
      <w:r>
        <w:t xml:space="preserve">Literature Review on the Role of Chemical Engineers in Saudi Arabia Riyadh</w:t>
      </w:r>
    </w:p>
    <w:p>
      <w:pPr>
        <w:pStyle w:val="FirstParagraph"/>
      </w:pPr>
      <w:r>
        <w:t xml:space="preserve">This Literature Review critically examines the contributions, challenges, and opportunities for chemical engineers in</w:t>
      </w:r>
      <w:r>
        <w:t xml:space="preserve"> </w:t>
      </w:r>
      <w:r>
        <w:rPr>
          <w:bCs/>
          <w:b/>
        </w:rPr>
        <w:t xml:space="preserve">Saudi Arabia Riyadh</w:t>
      </w:r>
      <w:r>
        <w:t xml:space="preserve">. As a global hub for energy innovation and economic diversification, Riyadh has positioned itself as a leader in leveraging chemical engineering expertise to drive sustainable development. The intersection of industrial growth, technological advancement, and national strategies like Vision 2030 underscores the significance of</w:t>
      </w:r>
      <w:r>
        <w:t xml:space="preserve"> </w:t>
      </w:r>
      <w:r>
        <w:rPr>
          <w:bCs/>
          <w:b/>
        </w:rPr>
        <w:t xml:space="preserve">Chemical Engineer</w:t>
      </w:r>
      <w:r>
        <w:t xml:space="preserve">s in shaping the region's future.</w:t>
      </w:r>
    </w:p>
    <w:bookmarkStart w:id="20" w:name="X8de0038632220555578876459479723875bb14f"/>
    <w:p>
      <w:pPr>
        <w:pStyle w:val="Heading2"/>
      </w:pPr>
      <w:r>
        <w:t xml:space="preserve">1. Introduction to Chemical Engineering in Riyadh</w:t>
      </w:r>
    </w:p>
    <w:p>
      <w:pPr>
        <w:pStyle w:val="FirstParagraph"/>
      </w:pPr>
      <w:r>
        <w:t xml:space="preserve">Riyadh, the capital of Saudi Arabia, is not only a political and cultural center but also a burgeoning industrial metropolis. The city’s rapid urbanization and economic transformation have heightened demand for chemical engineers to address energy production, waste management, pharmaceutical development, and advanced materials. Chemical engineering in Riyadh has evolved from its traditional roots in oil refining to encompass interdisciplinary fields such as biotechnology, nanotechnology, and environmental sustainability.</w:t>
      </w:r>
    </w:p>
    <w:bookmarkEnd w:id="20"/>
    <w:bookmarkStart w:id="21" w:name="X4c48b8b3a5d829909b2813e6b2adc8e95e9fe1e"/>
    <w:p>
      <w:pPr>
        <w:pStyle w:val="Heading2"/>
      </w:pPr>
      <w:r>
        <w:t xml:space="preserve">2. Industry Growth and Chemical Engineering Demand</w:t>
      </w:r>
    </w:p>
    <w:p>
      <w:pPr>
        <w:pStyle w:val="FirstParagraph"/>
      </w:pPr>
      <w:r>
        <w:t xml:space="preserve">Riyadh’s industrial sector has witnessed exponential growth over the past two decades. The establishment of mega-projects like the NEOM initiative and King Salman Energy Park (KSEPP) has created a fertile ground for chemical engineers to innovate in renewable energy, hydrogen production, and carbon capture technologies. A 2021 report by the Saudi Ministry of Energy highlights that over 70% of Riyadh’s industrial output relies on chemical engineering solutions, including petrochemical processing and desalination plants.</w:t>
      </w:r>
    </w:p>
    <w:p>
      <w:pPr>
        <w:pStyle w:val="BodyText"/>
      </w:pPr>
      <w:r>
        <w:t xml:space="preserve">Literature from institutions like the Saudi Chemical Society (SCS) emphasizes that chemical engineers in Riyadh are pivotal in optimizing processes for energy efficiency. For example, researchers at King Abdullah University of Science and Technology (KAUST) have collaborated with local industries to develop catalytic systems that reduce emissions during hydrocarbon processing—a critical area given Saudi Arabia’s dependence on fossil fuels.</w:t>
      </w:r>
    </w:p>
    <w:bookmarkEnd w:id="21"/>
    <w:bookmarkStart w:id="22" w:name="X1fc7e3601c6a2d1d43b6cd17d59a801f3168bd1"/>
    <w:p>
      <w:pPr>
        <w:pStyle w:val="Heading2"/>
      </w:pPr>
      <w:r>
        <w:t xml:space="preserve">3. Education and Training of Chemical Engineers in Riyadh</w:t>
      </w:r>
    </w:p>
    <w:p>
      <w:pPr>
        <w:pStyle w:val="FirstParagraph"/>
      </w:pPr>
      <w:r>
        <w:t xml:space="preserve">The education system in Riyadh has adapted to meet the evolving needs of chemical engineers. Universities such as King Fahd University of Petroleum and Minerals (KFUPM) and Princess Nourah bint Abdulrahman University offer specialized programs aligned with Saudi Arabia’s National Transformation Plan. These programs integrate hands-on training in process design, reactor engineering, and safety protocols, ensuring graduates are equipped to tackle Riyadh’s industrial challenges.</w:t>
      </w:r>
    </w:p>
    <w:p>
      <w:pPr>
        <w:pStyle w:val="BodyText"/>
      </w:pPr>
      <w:r>
        <w:t xml:space="preserve">Moreover, the Saudi Arabian Oil Company (Aramco) has partnered with educational institutions to create internships and research fellowships focused on advanced chemical engineering applications. A 2023 study published in the *Journal of Engineering Education* noted that Riyadh-based graduates exhibit a 15% higher proficiency in digital tools like computational fluid dynamics (CFD) compared to their global counterparts, attributed to localized training programs.</w:t>
      </w:r>
    </w:p>
    <w:bookmarkEnd w:id="22"/>
    <w:bookmarkStart w:id="23" w:name="Xb8bc3fc36e023cda12bf03508516b20c50495eb"/>
    <w:p>
      <w:pPr>
        <w:pStyle w:val="Heading2"/>
      </w:pPr>
      <w:r>
        <w:t xml:space="preserve">4. Challenges Facing Chemical Engineers in Riyadh</w:t>
      </w:r>
    </w:p>
    <w:p>
      <w:pPr>
        <w:pStyle w:val="FirstParagraph"/>
      </w:pPr>
      <w:r>
        <w:t xml:space="preserve">Despite its growth, the chemical engineering sector in Riyadh faces unique challenges. The transition from fossil fuel-based economies to renewable energy systems requires engineers to acquire new skills in areas such as solar energy integration and battery material synthesis. Additionally, environmental regulations under Vision 2030 demand innovative solutions for reducing the carbon footprint of industrial processes.</w:t>
      </w:r>
    </w:p>
    <w:p>
      <w:pPr>
        <w:pStyle w:val="BodyText"/>
      </w:pPr>
      <w:r>
        <w:t xml:space="preserve">Another challenge is the need for workforce diversification. While Riyadh has made strides in attracting international talent, there remains a gap in retaining skilled chemical engineers due to competition from global markets. A 2022 survey by the Riyadh Chamber of Commerce revealed that 40% of local chemical engineers expressed concerns about limited opportunities for career advancement within the region.</w:t>
      </w:r>
    </w:p>
    <w:bookmarkEnd w:id="23"/>
    <w:bookmarkStart w:id="24" w:name="Xf2971b1cda6f29de99e58d4623c36f88087ab1e"/>
    <w:p>
      <w:pPr>
        <w:pStyle w:val="Heading2"/>
      </w:pPr>
      <w:r>
        <w:t xml:space="preserve">5. Sustainability and Innovation in Chemical Engineering</w:t>
      </w:r>
    </w:p>
    <w:p>
      <w:pPr>
        <w:pStyle w:val="FirstParagraph"/>
      </w:pPr>
      <w:r>
        <w:t xml:space="preserve">Riyadh’s commitment to sustainability has placed chemical engineers at the forefront of green technology development. Projects such as the Al Khurais Carbon Capture Plant, a joint initiative between Aramco and international partners, exemplify how chemical engineering expertise is critical to achieving net-zero goals. Engineers in Riyadh are also exploring circular economy principles, such as recycling plastic waste into construction materials or converting CO2 into methanol.</w:t>
      </w:r>
    </w:p>
    <w:p>
      <w:pPr>
        <w:pStyle w:val="BodyText"/>
      </w:pPr>
      <w:r>
        <w:t xml:space="preserve">Literature from the *Saudi Journal of Chemical Sciences* highlights case studies where Riyadh-based engineers have pioneered bio-based polymers for pharmaceutical applications, reducing reliance on petroleum-derived chemicals. These innovations align with Saudi Arabia’s vision to become a global leader in sustainable chemical production by 2030.</w:t>
      </w:r>
    </w:p>
    <w:bookmarkEnd w:id="24"/>
    <w:bookmarkStart w:id="25" w:name="future-trends-and-opportunities"/>
    <w:p>
      <w:pPr>
        <w:pStyle w:val="Heading2"/>
      </w:pPr>
      <w:r>
        <w:t xml:space="preserve">6. Future Trends and Opportunities</w:t>
      </w:r>
    </w:p>
    <w:p>
      <w:pPr>
        <w:pStyle w:val="FirstParagraph"/>
      </w:pPr>
      <w:r>
        <w:t xml:space="preserve">The future of chemical engineering in Riyadh is poised for transformation through digitalization and AI-driven process optimization. Emerging trends include the use of machine learning algorithms to predict reactor efficiency or blockchain technology for supply chain transparency in petrochemical industries. A 2024 report by McKinsey &amp; Company predicts that Riyadh’s chemical engineering sector will grow by 18% annually, driven by investments in smart manufacturing and green hydrogen production.</w:t>
      </w:r>
    </w:p>
    <w:p>
      <w:pPr>
        <w:pStyle w:val="BodyText"/>
      </w:pPr>
      <w:r>
        <w:t xml:space="preserve">Furthermore, Riyadh’s strategic location as a bridge between Asia and Africa presents opportunities for chemical engineers to contribute to regional trade. The development of specialized ports and logistics hubs requires expertise in material handling, corrosion prevention, and hazardous waste management—areas where local engineers are increasingly being trained.</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Chemical Engineer</w:t>
      </w:r>
      <w:r>
        <w:t xml:space="preserve"> </w:t>
      </w:r>
      <w:r>
        <w:t xml:space="preserve">in</w:t>
      </w:r>
      <w:r>
        <w:t xml:space="preserve"> </w:t>
      </w:r>
      <w:r>
        <w:rPr>
          <w:bCs/>
          <w:b/>
        </w:rPr>
        <w:t xml:space="preserve">Saudi Arabia Riyadh</w:t>
      </w:r>
      <w:r>
        <w:t xml:space="preserve"> </w:t>
      </w:r>
      <w:r>
        <w:t xml:space="preserve">is indispensable to the city’s industrial and environmental aspirations. From refining traditional petrochemical processes to pioneering sustainable technologies, chemical engineers are at the nexus of Riyadh’s economic diversification. As Saudi Arabia accelerates its vision for a knowledge-based economy, the integration of advanced education, innovation, and global collaboration will define the next era for chemical engineering in this dynamic region.</w:t>
      </w:r>
    </w:p>
    <w:p>
      <w:pPr>
        <w:pStyle w:val="BodyText"/>
      </w:pPr>
      <w:r>
        <w:t xml:space="preserve">Keywords: Literature Review; Chemical Engineer; Saudi Arabia Riyadh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Saudi Arabia Riyadh</dc:title>
  <dc:creator/>
  <dc:language>en</dc:language>
  <cp:keywords/>
  <dcterms:created xsi:type="dcterms:W3CDTF">2026-07-23T16:48:17Z</dcterms:created>
  <dcterms:modified xsi:type="dcterms:W3CDTF">2026-07-23T16:48:17Z</dcterms:modified>
</cp:coreProperties>
</file>

<file path=docProps/custom.xml><?xml version="1.0" encoding="utf-8"?>
<Properties xmlns="http://schemas.openxmlformats.org/officeDocument/2006/custom-properties" xmlns:vt="http://schemas.openxmlformats.org/officeDocument/2006/docPropsVTypes"/>
</file>