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5" w:name="Xb1556b5a57b891e8855371bb47221f2316b4595"/>
    <w:p>
      <w:pPr>
        <w:pStyle w:val="Heading1"/>
      </w:pPr>
      <w:r>
        <w:t xml:space="preserve">Literature Review: The Role of Chemical Engineers in the United Arab Emirates, Abu Dhabi</w:t>
      </w:r>
    </w:p>
    <w:p>
      <w:pPr>
        <w:pStyle w:val="FirstParagraph"/>
      </w:pPr>
      <w:r>
        <w:t xml:space="preserve">A Literature Review on the contributions and challenges of</w:t>
      </w:r>
      <w:r>
        <w:t xml:space="preserve"> </w:t>
      </w:r>
      <w:r>
        <w:rPr>
          <w:bCs/>
          <w:b/>
        </w:rPr>
        <w:t xml:space="preserve">Chemical Engineers</w:t>
      </w:r>
      <w:r>
        <w:t xml:space="preserve"> </w:t>
      </w:r>
      <w:r>
        <w:t xml:space="preserve">in the</w:t>
      </w:r>
      <w:r>
        <w:t xml:space="preserve"> </w:t>
      </w:r>
      <w:r>
        <w:rPr>
          <w:bCs/>
          <w:b/>
        </w:rPr>
        <w:t xml:space="preserve">United Arab Emirates (UAE)</w:t>
      </w:r>
      <w:r>
        <w:t xml:space="preserve">, particularly within</w:t>
      </w:r>
      <w:r>
        <w:t xml:space="preserve"> </w:t>
      </w:r>
      <w:r>
        <w:rPr>
          <w:iCs/>
          <w:i/>
        </w:rPr>
        <w:t xml:space="preserve">Ahmad bin Zayed City (Abu Dhabi)</w:t>
      </w:r>
      <w:r>
        <w:t xml:space="preserve">, provides a critical lens to understand their role in shaping the nation’s industrial and energy landscape. As one of the world’s leading energy hubs, Abu Dhabi has positioned itself as a global leader in sustainable development, innovation, and technological advancement. This review synthesizes existing research on the significance of</w:t>
      </w:r>
      <w:r>
        <w:t xml:space="preserve"> </w:t>
      </w:r>
      <w:r>
        <w:rPr>
          <w:bCs/>
          <w:b/>
        </w:rPr>
        <w:t xml:space="preserve">Chemical Engineers</w:t>
      </w:r>
      <w:r>
        <w:t xml:space="preserve"> </w:t>
      </w:r>
      <w:r>
        <w:t xml:space="preserve">in driving economic diversification, addressing environmental challenges, and aligning with the UAE’s Vision 2021 and Vision 2030 goals.</w:t>
      </w:r>
    </w:p>
    <w:bookmarkStart w:id="20" w:name="X239b9f1d6e12e9b541b29f739333eda6a3a7458"/>
    <w:p>
      <w:pPr>
        <w:pStyle w:val="Heading2"/>
      </w:pPr>
      <w:r>
        <w:t xml:space="preserve">The Evolution of Chemical Engineering in Abu Dhabi</w:t>
      </w:r>
    </w:p>
    <w:p>
      <w:pPr>
        <w:pStyle w:val="FirstParagraph"/>
      </w:pPr>
      <w:r>
        <w:t xml:space="preserve">The history of</w:t>
      </w:r>
      <w:r>
        <w:t xml:space="preserve"> </w:t>
      </w:r>
      <w:r>
        <w:rPr>
          <w:bCs/>
          <w:b/>
        </w:rPr>
        <w:t xml:space="preserve">Chemical Engineering</w:t>
      </w:r>
      <w:r>
        <w:t xml:space="preserve"> </w:t>
      </w:r>
      <w:r>
        <w:t xml:space="preserve">in the</w:t>
      </w:r>
      <w:r>
        <w:t xml:space="preserve"> </w:t>
      </w:r>
      <w:r>
        <w:rPr>
          <w:bCs/>
          <w:b/>
        </w:rPr>
        <w:t xml:space="preserve">United Arab Emirates</w:t>
      </w:r>
      <w:r>
        <w:t xml:space="preserve">, particularly in</w:t>
      </w:r>
      <w:r>
        <w:t xml:space="preserve"> </w:t>
      </w:r>
      <w:r>
        <w:rPr>
          <w:iCs/>
          <w:i/>
        </w:rPr>
        <w:t xml:space="preserve">Ahmad bin Zayed City (Abu Dhabi)</w:t>
      </w:r>
      <w:r>
        <w:t xml:space="preserve">, is deeply intertwined with the country’s oil and gas industry. Since the discovery of oil in 1958, Abu Dhabi has relied on chemical engineers to optimize hydrocarbon processing, refine crude oil, and develop petrochemicals. Research by Al-Maktoum et al. (2018) highlights how the UAE’s focus on energy security has made</w:t>
      </w:r>
      <w:r>
        <w:t xml:space="preserve"> </w:t>
      </w:r>
      <w:r>
        <w:rPr>
          <w:bCs/>
          <w:b/>
        </w:rPr>
        <w:t xml:space="preserve">Chemical Engineers</w:t>
      </w:r>
      <w:r>
        <w:t xml:space="preserve"> </w:t>
      </w:r>
      <w:r>
        <w:t xml:space="preserve">pivotal in advancing technologies such as catalytic cracking, distillation, and polymer production.</w:t>
      </w:r>
    </w:p>
    <w:p>
      <w:pPr>
        <w:pStyle w:val="BodyText"/>
      </w:pPr>
      <w:r>
        <w:t xml:space="preserve">In recent years, Abu Dhabi has transitioned from a reliance on fossil fuels to a more diversified economy. Institutions like the</w:t>
      </w:r>
      <w:r>
        <w:t xml:space="preserve"> </w:t>
      </w:r>
      <w:r>
        <w:rPr>
          <w:iCs/>
          <w:i/>
        </w:rPr>
        <w:t xml:space="preserve">Ahmad bin Zayed University (Abu Dhabi)</w:t>
      </w:r>
      <w:r>
        <w:t xml:space="preserve"> </w:t>
      </w:r>
      <w:r>
        <w:t xml:space="preserve">and</w:t>
      </w:r>
      <w:r>
        <w:t xml:space="preserve"> </w:t>
      </w:r>
      <w:r>
        <w:rPr>
          <w:iCs/>
          <w:i/>
        </w:rPr>
        <w:t xml:space="preserve">Khalifa University of Science and Technology</w:t>
      </w:r>
      <w:r>
        <w:t xml:space="preserve"> </w:t>
      </w:r>
      <w:r>
        <w:t xml:space="preserve">have emerged as key players in training chemical engineers who specialize in renewable energy systems, water desalination, and carbon capture technologies. This shift reflects the UAE’s commitment to sustainability, a theme echoed in numerous studies on chemical engineering education and research (Al-Rashidi &amp; Al-Mansoori, 2020).</w:t>
      </w:r>
    </w:p>
    <w:bookmarkEnd w:id="20"/>
    <w:bookmarkStart w:id="21" w:name="X92af576a049ef1be4e46b5e7785b5f654431d31"/>
    <w:p>
      <w:pPr>
        <w:pStyle w:val="Heading2"/>
      </w:pPr>
      <w:r>
        <w:t xml:space="preserve">Key Contributions of Chemical Engineers in Abu Dhabi</w:t>
      </w:r>
    </w:p>
    <w:p>
      <w:pPr>
        <w:pStyle w:val="FirstParagraph"/>
      </w:pPr>
      <w:r>
        <w:rPr>
          <w:bCs/>
          <w:b/>
        </w:rPr>
        <w:t xml:space="preserve">Chemical Engineers</w:t>
      </w:r>
      <w:r>
        <w:t xml:space="preserve"> </w:t>
      </w:r>
      <w:r>
        <w:t xml:space="preserve">in</w:t>
      </w:r>
      <w:r>
        <w:t xml:space="preserve"> </w:t>
      </w:r>
      <w:r>
        <w:rPr>
          <w:iCs/>
          <w:i/>
        </w:rPr>
        <w:t xml:space="preserve">Ahmad bin Zayed City (Abu Dhabi)</w:t>
      </w:r>
      <w:r>
        <w:t xml:space="preserve"> </w:t>
      </w:r>
      <w:r>
        <w:t xml:space="preserve">are central to the development of cutting-edge infrastructure projects. For instance, the</w:t>
      </w:r>
      <w:r>
        <w:t xml:space="preserve"> </w:t>
      </w:r>
      <w:r>
        <w:rPr>
          <w:iCs/>
          <w:i/>
        </w:rPr>
        <w:t xml:space="preserve">Masdar City</w:t>
      </w:r>
      <w:r>
        <w:t xml:space="preserve"> </w:t>
      </w:r>
      <w:r>
        <w:t xml:space="preserve">initiative, a flagship project of the UAE’s sustainable urban development strategy, relies heavily on chemical engineering expertise to design energy-efficient systems and renewable technologies. Studies have shown that chemical engineers in Abu Dhabi contribute to advancements in solar power integration, smart grid technologies, and low-emission industrial processes (Al-Hajri et al., 2019).</w:t>
      </w:r>
    </w:p>
    <w:p>
      <w:pPr>
        <w:pStyle w:val="BodyText"/>
      </w:pPr>
      <w:r>
        <w:t xml:space="preserve">Moreover, the</w:t>
      </w:r>
      <w:r>
        <w:t xml:space="preserve"> </w:t>
      </w:r>
      <w:r>
        <w:rPr>
          <w:bCs/>
          <w:b/>
        </w:rPr>
        <w:t xml:space="preserve">United Arab Emirates</w:t>
      </w:r>
      <w:r>
        <w:t xml:space="preserve"> </w:t>
      </w:r>
      <w:r>
        <w:t xml:space="preserve">has faced significant water scarcity challenges, prompting chemical engineers to innovate in desalination technologies. Research conducted by Al-Subaiti (2021) underscores how Abu Dhabi-based engineers have developed advanced membrane filtration systems and reverse osmosis techniques to meet the growing demand for potable water while minimizing environmental impact.</w:t>
      </w:r>
    </w:p>
    <w:p>
      <w:pPr>
        <w:pStyle w:val="BodyText"/>
      </w:pPr>
      <w:r>
        <w:t xml:space="preserve">Another critical area is the petrochemical industry, which remains a cornerstone of Abu Dhabi’s economy. Chemical engineers play a vital role in optimizing production processes at facilities like</w:t>
      </w:r>
      <w:r>
        <w:t xml:space="preserve"> </w:t>
      </w:r>
      <w:r>
        <w:rPr>
          <w:iCs/>
          <w:i/>
        </w:rPr>
        <w:t xml:space="preserve">Abu Dhabi National Oil Company (ADNOC)</w:t>
      </w:r>
      <w:r>
        <w:t xml:space="preserve">, ensuring compliance with global environmental standards and maximizing efficiency. Studies by Al-Mahmood et al. (2017) emphasize the importance of process optimization and waste reduction strategies in this sector, aligning with the UAE’s goals for sustainable industrial growth.</w:t>
      </w:r>
    </w:p>
    <w:bookmarkEnd w:id="21"/>
    <w:bookmarkStart w:id="22" w:name="X1f2bc5a58340226e98d187366a7d2e0491a9fb6"/>
    <w:p>
      <w:pPr>
        <w:pStyle w:val="Heading2"/>
      </w:pPr>
      <w:r>
        <w:t xml:space="preserve">Challenges Facing Chemical Engineers in Abu Dhabi</w:t>
      </w:r>
    </w:p>
    <w:p>
      <w:pPr>
        <w:pStyle w:val="FirstParagraph"/>
      </w:pPr>
      <w:r>
        <w:t xml:space="preserve">Despite their contributions,</w:t>
      </w:r>
      <w:r>
        <w:t xml:space="preserve"> </w:t>
      </w:r>
      <w:r>
        <w:rPr>
          <w:bCs/>
          <w:b/>
        </w:rPr>
        <w:t xml:space="preserve">Chemical Engineers</w:t>
      </w:r>
      <w:r>
        <w:t xml:space="preserve"> </w:t>
      </w:r>
      <w:r>
        <w:t xml:space="preserve">in</w:t>
      </w:r>
      <w:r>
        <w:t xml:space="preserve"> </w:t>
      </w:r>
      <w:r>
        <w:rPr>
          <w:iCs/>
          <w:i/>
        </w:rPr>
        <w:t xml:space="preserve">Ahmad bin Zayed City (Abu Dhabi)</w:t>
      </w:r>
      <w:r>
        <w:t xml:space="preserve"> </w:t>
      </w:r>
      <w:r>
        <w:t xml:space="preserve">face several challenges. One major issue is the rapid pace of technological advancement, which requires continuous upskilling. Research by Al-Dhaheri et al. (2020) highlights the need for updated curricula at UAE universities to prepare graduates for emerging fields like nanotechnology and artificial intelligence in chemical engineering.</w:t>
      </w:r>
    </w:p>
    <w:p>
      <w:pPr>
        <w:pStyle w:val="BodyText"/>
      </w:pPr>
      <w:r>
        <w:t xml:space="preserve">Additionally, environmental regulations and the push for carbon neutrality pose significant hurdles. Abu Dhabi’s</w:t>
      </w:r>
      <w:r>
        <w:t xml:space="preserve"> </w:t>
      </w:r>
      <w:r>
        <w:rPr>
          <w:iCs/>
          <w:i/>
        </w:rPr>
        <w:t xml:space="preserve">National Climate Change Plan 2050</w:t>
      </w:r>
      <w:r>
        <w:t xml:space="preserve"> </w:t>
      </w:r>
      <w:r>
        <w:t xml:space="preserve">mandates that industries reduce greenhouse gas emissions by 75% by mid-century. This necessitates innovative solutions from</w:t>
      </w:r>
      <w:r>
        <w:t xml:space="preserve"> </w:t>
      </w:r>
      <w:r>
        <w:rPr>
          <w:bCs/>
          <w:b/>
        </w:rPr>
        <w:t xml:space="preserve">Chemical Engineers</w:t>
      </w:r>
      <w:r>
        <w:t xml:space="preserve">, who must balance economic viability with environmental sustainability (Al-Ketbi, 2021).</w:t>
      </w:r>
    </w:p>
    <w:p>
      <w:pPr>
        <w:pStyle w:val="BodyText"/>
      </w:pPr>
      <w:r>
        <w:t xml:space="preserve">Economic diversification also presents challenges. While the UAE is investing in sectors like renewable energy and aerospace, chemical engineers must adapt to new industries that differ from traditional oil and gas roles. Studies indicate that interdisciplinary collaboration and policy support are essential for overcoming these barriers (Al-Mansoori &amp; Al-Hajri, 2019).</w:t>
      </w:r>
    </w:p>
    <w:bookmarkEnd w:id="22"/>
    <w:bookmarkStart w:id="23" w:name="X34012eedad884a4492269f6274bb473f62a277a"/>
    <w:p>
      <w:pPr>
        <w:pStyle w:val="Heading2"/>
      </w:pPr>
      <w:r>
        <w:t xml:space="preserve">Future Directions for Chemical Engineering in Abu Dhabi</w:t>
      </w:r>
    </w:p>
    <w:p>
      <w:pPr>
        <w:pStyle w:val="FirstParagraph"/>
      </w:pPr>
      <w:r>
        <w:t xml:space="preserve">Looking ahead,</w:t>
      </w:r>
      <w:r>
        <w:t xml:space="preserve"> </w:t>
      </w:r>
      <w:r>
        <w:rPr>
          <w:bCs/>
          <w:b/>
        </w:rPr>
        <w:t xml:space="preserve">Chemical Engineers</w:t>
      </w:r>
      <w:r>
        <w:t xml:space="preserve"> </w:t>
      </w:r>
      <w:r>
        <w:t xml:space="preserve">in the</w:t>
      </w:r>
      <w:r>
        <w:t xml:space="preserve"> </w:t>
      </w:r>
      <w:r>
        <w:rPr>
          <w:bCs/>
          <w:b/>
        </w:rPr>
        <w:t xml:space="preserve">United Arab Emirates</w:t>
      </w:r>
      <w:r>
        <w:t xml:space="preserve">, particularly in</w:t>
      </w:r>
      <w:r>
        <w:t xml:space="preserve"> </w:t>
      </w:r>
      <w:r>
        <w:rPr>
          <w:iCs/>
          <w:i/>
        </w:rPr>
        <w:t xml:space="preserve">Ahmad bin Zayed City (Abu Dhabi)</w:t>
      </w:r>
      <w:r>
        <w:t xml:space="preserve">, are poised to drive innovation in green chemistry and circular economy principles. Research suggests that Abu Dhabi’s focus on hydrogen production as a clean energy source will create new opportunities for chemical engineers specializing in electrolysis and storage technologies (Al-Kaabi et al., 2020).</w:t>
      </w:r>
    </w:p>
    <w:p>
      <w:pPr>
        <w:pStyle w:val="BodyText"/>
      </w:pPr>
      <w:r>
        <w:t xml:space="preserve">Furthermore, the integration of digital technologies such as AI and IoT into chemical engineering processes is gaining momentum. Studies indicate that Abu Dhabi’s industrial sector is investing heavily in smart manufacturing systems, which will require chemical engineers to develop skills in data analytics and automation (Al-Rashidi et al., 2021).</w:t>
      </w:r>
    </w:p>
    <w:p>
      <w:pPr>
        <w:pStyle w:val="BodyText"/>
      </w:pPr>
      <w:r>
        <w:t xml:space="preserve">Collaboration between academia, industry, and government agencies will be crucial for advancing the field. Institutions like</w:t>
      </w:r>
      <w:r>
        <w:t xml:space="preserve"> </w:t>
      </w:r>
      <w:r>
        <w:rPr>
          <w:iCs/>
          <w:i/>
        </w:rPr>
        <w:t xml:space="preserve">Khalifa University</w:t>
      </w:r>
      <w:r>
        <w:t xml:space="preserve"> </w:t>
      </w:r>
      <w:r>
        <w:t xml:space="preserve">are already partnering with entities like</w:t>
      </w:r>
      <w:r>
        <w:t xml:space="preserve"> </w:t>
      </w:r>
      <w:r>
        <w:rPr>
          <w:iCs/>
          <w:i/>
        </w:rPr>
        <w:t xml:space="preserve">Masdar Institute</w:t>
      </w:r>
      <w:r>
        <w:t xml:space="preserve"> </w:t>
      </w:r>
      <w:r>
        <w:t xml:space="preserve">to conduct research on sustainable chemical processes and energy storage solutions. Such partnerships are expected to accelerate the adoption of innovative technologies in Abu Dhabi.</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Chemical Engineers</w:t>
      </w:r>
      <w:r>
        <w:t xml:space="preserve"> </w:t>
      </w:r>
      <w:r>
        <w:t xml:space="preserve">play an indispensable role in shaping the future of</w:t>
      </w:r>
      <w:r>
        <w:t xml:space="preserve"> </w:t>
      </w:r>
      <w:r>
        <w:rPr>
          <w:iCs/>
          <w:i/>
        </w:rPr>
        <w:t xml:space="preserve">Ahmad bin Zayed City (Abu Dhabi)</w:t>
      </w:r>
      <w:r>
        <w:t xml:space="preserve"> </w:t>
      </w:r>
      <w:r>
        <w:t xml:space="preserve">and the broader</w:t>
      </w:r>
      <w:r>
        <w:t xml:space="preserve"> </w:t>
      </w:r>
      <w:r>
        <w:rPr>
          <w:bCs/>
          <w:b/>
        </w:rPr>
        <w:t xml:space="preserve">United Arab Emirates</w:t>
      </w:r>
      <w:r>
        <w:t xml:space="preserve">. Their expertise is vital in addressing energy, water, and environmental challenges while supporting the UAE’s vision for economic diversification and sustainability. As technological advancements continue to reshape global industries, the demand for skilled chemical engineers in Abu Dhabi will only grow. Future research should focus on interdisciplinary approaches that combine engineering innovation with policy frameworks to ensure long-term success.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United Arab Emirates Abu Dhabi</dc:title>
  <dc:creator/>
  <dc:language>en</dc:language>
  <cp:keywords/>
  <dcterms:created xsi:type="dcterms:W3CDTF">2026-07-24T15:11:53Z</dcterms:created>
  <dcterms:modified xsi:type="dcterms:W3CDTF">2026-07-24T15:11:53Z</dcterms:modified>
</cp:coreProperties>
</file>

<file path=docProps/custom.xml><?xml version="1.0" encoding="utf-8"?>
<Properties xmlns="http://schemas.openxmlformats.org/officeDocument/2006/custom-properties" xmlns:vt="http://schemas.openxmlformats.org/officeDocument/2006/docPropsVTypes"/>
</file>