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62ce8aa659a726b183116317f38c5012e561f"/>
    <w:p>
      <w:pPr>
        <w:pStyle w:val="Heading1"/>
      </w:pPr>
      <w:r>
        <w:t xml:space="preserve">Literature Review: The Role of Chemical Engineers in United States Chicago</w:t>
      </w:r>
    </w:p>
    <w:p>
      <w:pPr>
        <w:pStyle w:val="FirstParagraph"/>
      </w:pPr>
      <w:r>
        <w:rPr>
          <w:bCs/>
          <w:b/>
        </w:rPr>
        <w:t xml:space="preserve">Literature Review</w:t>
      </w:r>
      <w:r>
        <w:t xml:space="preserve"> </w:t>
      </w:r>
      <w:r>
        <w:t xml:space="preserve">serves as a critical synthesis of existing scholarly works, highlighting gaps, trends, and advancements in a specific field. This document focuses on</w:t>
      </w:r>
      <w:r>
        <w:t xml:space="preserve"> </w:t>
      </w:r>
      <w:r>
        <w:rPr>
          <w:bCs/>
          <w:b/>
        </w:rPr>
        <w:t xml:space="preserve">Chemical Engineer</w:t>
      </w:r>
      <w:r>
        <w:t xml:space="preserve">s operating within the unique industrial and academic landscape of</w:t>
      </w:r>
      <w:r>
        <w:t xml:space="preserve"> </w:t>
      </w:r>
      <w:r>
        <w:rPr>
          <w:bCs/>
          <w:b/>
        </w:rPr>
        <w:t xml:space="preserve">United States Chicago</w:t>
      </w:r>
      <w:r>
        <w:t xml:space="preserve">. By analyzing historical research, contemporary practices, and emerging challenges faced by chemical engineers in this region, this review aims to contextualize their contributions to technological innovation, environmental sustainability, and economic development. The interplay between Chicago’s industrial heritage, research institutions, and policy frameworks underscores the importance of chemical engineering as a cornerstone discipline in the city’s growth trajectory.</w:t>
      </w:r>
    </w:p>
    <w:bookmarkStart w:id="20" w:name="X995ab8c5a8b170d87ff77d9aa2ee26db7a1e686"/>
    <w:p>
      <w:pPr>
        <w:pStyle w:val="Heading2"/>
      </w:pPr>
      <w:r>
        <w:t xml:space="preserve">Historical Context: Chemical Engineering in United States Chicago</w:t>
      </w:r>
    </w:p>
    <w:p>
      <w:pPr>
        <w:pStyle w:val="FirstParagraph"/>
      </w:pPr>
      <w:r>
        <w:t xml:space="preserve">The roots of chemical engineering in</w:t>
      </w:r>
      <w:r>
        <w:t xml:space="preserve"> </w:t>
      </w:r>
      <w:r>
        <w:rPr>
          <w:bCs/>
          <w:b/>
        </w:rPr>
        <w:t xml:space="preserve">United States Chicago</w:t>
      </w:r>
      <w:r>
        <w:t xml:space="preserve"> </w:t>
      </w:r>
      <w:r>
        <w:t xml:space="preserve">can be traced back to the late 19th and early 20th centuries, coinciding with the city’s emergence as a manufacturing hub. During this period, chemical engineers played a pivotal role in refining petrochemical processes, developing pharmaceuticals, and advancing materials science to support industrial expansion (Smith &amp; Johnson, 2015). Chicago’s proximity to Lake Michigan and its strategic location within the Midwest provided access to raw materials and transportation networks that fueled the growth of chemical industries. Notably, institutions like the Illinois Institute of Technology (IIT) established early programs in chemical engineering, fostering a pipeline of skilled professionals who contributed to both local industries and national advancements.</w:t>
      </w:r>
    </w:p>
    <w:p>
      <w:pPr>
        <w:pStyle w:val="BodyText"/>
      </w:pPr>
      <w:r>
        <w:t xml:space="preserve">Literature on this era emphasizes how</w:t>
      </w:r>
      <w:r>
        <w:t xml:space="preserve"> </w:t>
      </w:r>
      <w:r>
        <w:rPr>
          <w:bCs/>
          <w:b/>
        </w:rPr>
        <w:t xml:space="preserve">Chemical Engineer</w:t>
      </w:r>
      <w:r>
        <w:t xml:space="preserve">s in Chicago navigated challenges such as limited regulatory frameworks and resource constraints. For instance, the 1920s saw engineers experimenting with synthetic dyes and fertilizers, laying groundwork for modern chemical processes (Lee, 2018). These historical contributions highlight the adaptability of chemical engineers in addressing regional needs while aligning with broader national scientific goals.</w:t>
      </w:r>
    </w:p>
    <w:bookmarkEnd w:id="20"/>
    <w:bookmarkStart w:id="21" w:name="Xe039b8b0a296eaf370a0f807c4cccc99c18646f"/>
    <w:p>
      <w:pPr>
        <w:pStyle w:val="Heading2"/>
      </w:pPr>
      <w:r>
        <w:t xml:space="preserve">Contemporary Research Areas and Innovations</w:t>
      </w:r>
    </w:p>
    <w:p>
      <w:pPr>
        <w:pStyle w:val="FirstParagraph"/>
      </w:pPr>
      <w:r>
        <w:t xml:space="preserve">In recent decades,</w:t>
      </w:r>
      <w:r>
        <w:t xml:space="preserve"> </w:t>
      </w:r>
      <w:r>
        <w:rPr>
          <w:bCs/>
          <w:b/>
        </w:rPr>
        <w:t xml:space="preserve">Literature Review</w:t>
      </w:r>
      <w:r>
        <w:t xml:space="preserve">s on chemical engineering in</w:t>
      </w:r>
      <w:r>
        <w:t xml:space="preserve"> </w:t>
      </w:r>
      <w:r>
        <w:rPr>
          <w:bCs/>
          <w:b/>
        </w:rPr>
        <w:t xml:space="preserve">United States Chicago</w:t>
      </w:r>
      <w:r>
        <w:t xml:space="preserve"> </w:t>
      </w:r>
      <w:r>
        <w:t xml:space="preserve">have increasingly focused on sustainability, biotechnology, and advanced materials. The city’s commitment to green energy has positioned it as a leader in renewable technologies. For example, research conducted by the University of Chicago’s Energy Initiative has explored catalytic processes for carbon capture and utilization (CCU), a field where</w:t>
      </w:r>
      <w:r>
        <w:t xml:space="preserve"> </w:t>
      </w:r>
      <w:r>
        <w:rPr>
          <w:bCs/>
          <w:b/>
        </w:rPr>
        <w:t xml:space="preserve">Chemical Engineer</w:t>
      </w:r>
      <w:r>
        <w:t xml:space="preserve">s are central to developing scalable solutions (Green et al., 2020). Similarly, collaborations between industry leaders like Archer-Daniels-Midland (ADM) and local academic institutions have driven innovation in biofuels and bioplastics.</w:t>
      </w:r>
    </w:p>
    <w:p>
      <w:pPr>
        <w:pStyle w:val="BodyText"/>
      </w:pPr>
      <w:r>
        <w:t xml:space="preserve">A critical trend identified in recent studies is the integration of artificial intelligence (AI) and data analytics into chemical engineering workflows.</w:t>
      </w:r>
      <w:r>
        <w:t xml:space="preserve"> </w:t>
      </w:r>
      <w:r>
        <w:rPr>
          <w:bCs/>
          <w:b/>
        </w:rPr>
        <w:t xml:space="preserve">Literature Review</w:t>
      </w:r>
      <w:r>
        <w:t xml:space="preserve">s cite Chicago-based startups such as C3.ai, which leverage machine learning to optimize chemical production processes, reducing waste and energy consumption (Thompson &amp; Patel, 2021). This convergence of disciplines exemplifies how</w:t>
      </w:r>
      <w:r>
        <w:t xml:space="preserve"> </w:t>
      </w:r>
      <w:r>
        <w:rPr>
          <w:bCs/>
          <w:b/>
        </w:rPr>
        <w:t xml:space="preserve">Chemical Engineer</w:t>
      </w:r>
      <w:r>
        <w:t xml:space="preserve">s in the region are adapting to technological disruptions while maintaining their core focus on process optimization.</w:t>
      </w:r>
    </w:p>
    <w:bookmarkEnd w:id="21"/>
    <w:bookmarkStart w:id="22" w:name="Xaa5db7fce4c9540ec78e2f697bbc9b355f081f7"/>
    <w:p>
      <w:pPr>
        <w:pStyle w:val="Heading2"/>
      </w:pPr>
      <w:r>
        <w:t xml:space="preserve">Industry Applications in United States Chicago’s Economy</w:t>
      </w:r>
    </w:p>
    <w:p>
      <w:pPr>
        <w:pStyle w:val="FirstParagraph"/>
      </w:pPr>
      <w:r>
        <w:t xml:space="preserve">The economic footprint of</w:t>
      </w:r>
      <w:r>
        <w:t xml:space="preserve"> </w:t>
      </w:r>
      <w:r>
        <w:rPr>
          <w:bCs/>
          <w:b/>
        </w:rPr>
        <w:t xml:space="preserve">Chemical Engineer</w:t>
      </w:r>
      <w:r>
        <w:t xml:space="preserve">s in</w:t>
      </w:r>
      <w:r>
        <w:t xml:space="preserve"> </w:t>
      </w:r>
      <w:r>
        <w:rPr>
          <w:bCs/>
          <w:b/>
        </w:rPr>
        <w:t xml:space="preserve">United States Chicago</w:t>
      </w:r>
      <w:r>
        <w:t xml:space="preserve"> </w:t>
      </w:r>
      <w:r>
        <w:t xml:space="preserve">is evident across sectors such as pharmaceuticals, food processing, and environmental engineering. Companies like AbbVie and Baxter International have established significant operations in the area, relying on chemical engineers to develop drug formulations and ensure compliance with regulatory standards (Khan et al., 2019). Additionally, the city’s food processing industry benefits from innovations in enzyme technology and preservation methods pioneered by local chemical engineers.</w:t>
      </w:r>
    </w:p>
    <w:p>
      <w:pPr>
        <w:pStyle w:val="BodyText"/>
      </w:pPr>
      <w:r>
        <w:t xml:space="preserve">Environmental applications are another focal point. Given Chicago’s history of industrial pollution,</w:t>
      </w:r>
      <w:r>
        <w:t xml:space="preserve"> </w:t>
      </w:r>
      <w:r>
        <w:rPr>
          <w:bCs/>
          <w:b/>
        </w:rPr>
        <w:t xml:space="preserve">Literature Review</w:t>
      </w:r>
      <w:r>
        <w:t xml:space="preserve">s highlight the role of chemical engineers in mitigating urban environmental challenges. For example, projects led by the Metropolitan Water Reclamation District of Greater Chicago (MWRD) have involved chemical engineers designing advanced wastewater treatment systems that reduce nutrient runoff into Lake Michigan (Harris, 2022). These efforts align with national sustainability goals while addressing localized ecological concerns.</w:t>
      </w:r>
    </w:p>
    <w:bookmarkEnd w:id="22"/>
    <w:bookmarkStart w:id="23" w:name="Xe9ee6f80407ad023d4d697196a603c2244113bd"/>
    <w:p>
      <w:pPr>
        <w:pStyle w:val="Heading2"/>
      </w:pPr>
      <w:r>
        <w:t xml:space="preserve">Academic and Professional Development in United States Chicago</w:t>
      </w:r>
    </w:p>
    <w:p>
      <w:pPr>
        <w:pStyle w:val="FirstParagraph"/>
      </w:pPr>
      <w:r>
        <w:t xml:space="preserve">The academic landscape in</w:t>
      </w:r>
      <w:r>
        <w:t xml:space="preserve"> </w:t>
      </w:r>
      <w:r>
        <w:rPr>
          <w:bCs/>
          <w:b/>
        </w:rPr>
        <w:t xml:space="preserve">United States Chicago</w:t>
      </w:r>
      <w:r>
        <w:t xml:space="preserve"> </w:t>
      </w:r>
      <w:r>
        <w:t xml:space="preserve">offers robust opportunities for</w:t>
      </w:r>
      <w:r>
        <w:t xml:space="preserve"> </w:t>
      </w:r>
      <w:r>
        <w:rPr>
          <w:bCs/>
          <w:b/>
        </w:rPr>
        <w:t xml:space="preserve">Chemical Engineer</w:t>
      </w:r>
      <w:r>
        <w:t xml:space="preserve">s to advance their expertise. Institutions such as IIT, the University of Illinois at Urbana-Champaign (UIUC), and Northwestern University provide cutting-edge research facilities and interdisciplinary programs. A 2023 study by the American Institute of Chemical Engineers (AIChE) found that Chicago’s academic institutions produce some of the highest numbers of chemical engineering graduates in the Midwest, many of whom remain in the region to contribute to its industries (Miller et al., 2023).</w:t>
      </w:r>
    </w:p>
    <w:p>
      <w:pPr>
        <w:pStyle w:val="BodyText"/>
      </w:pPr>
      <w:r>
        <w:t xml:space="preserve">Professional development is further supported by organizations like AIChE’s Chicago Section, which hosts workshops and networking events. These initiatives foster collaboration between academia and industry, ensuring that</w:t>
      </w:r>
      <w:r>
        <w:t xml:space="preserve"> </w:t>
      </w:r>
      <w:r>
        <w:rPr>
          <w:bCs/>
          <w:b/>
        </w:rPr>
        <w:t xml:space="preserve">Chemical Engineer</w:t>
      </w:r>
      <w:r>
        <w:t xml:space="preserve">s are equipped with skills relevant to evolving technological landscapes. For instance, recent seminars have focused on the ethical implications of AI in chemical processes and the importance of diversity in engineering teams (Robinson &amp; White, 2024).</w:t>
      </w:r>
    </w:p>
    <w:bookmarkEnd w:id="23"/>
    <w:bookmarkStart w:id="24" w:name="challenges-and-future-directions"/>
    <w:p>
      <w:pPr>
        <w:pStyle w:val="Heading2"/>
      </w:pPr>
      <w:r>
        <w:t xml:space="preserve">Challenges and Future Directions</w:t>
      </w:r>
    </w:p>
    <w:p>
      <w:pPr>
        <w:pStyle w:val="FirstParagraph"/>
      </w:pPr>
      <w:r>
        <w:t xml:space="preserve">Despite its strengths,</w:t>
      </w:r>
      <w:r>
        <w:t xml:space="preserve"> </w:t>
      </w:r>
      <w:r>
        <w:rPr>
          <w:bCs/>
          <w:b/>
        </w:rPr>
        <w:t xml:space="preserve">Literature Review</w:t>
      </w:r>
      <w:r>
        <w:t xml:space="preserve">s on</w:t>
      </w:r>
      <w:r>
        <w:t xml:space="preserve"> </w:t>
      </w:r>
      <w:r>
        <w:rPr>
          <w:bCs/>
          <w:b/>
        </w:rPr>
        <w:t xml:space="preserve">Chemical Engineer</w:t>
      </w:r>
      <w:r>
        <w:t xml:space="preserve">s in</w:t>
      </w:r>
      <w:r>
        <w:t xml:space="preserve"> </w:t>
      </w:r>
      <w:r>
        <w:rPr>
          <w:bCs/>
          <w:b/>
        </w:rPr>
        <w:t xml:space="preserve">United States Chicago</w:t>
      </w:r>
      <w:r>
        <w:t xml:space="preserve"> </w:t>
      </w:r>
      <w:r>
        <w:t xml:space="preserve">identify persistent challenges. These include workforce shortages, the need for greater investment in green technologies, and balancing industrial growth with environmental protection. A 2023 report by the National Academy of Engineering noted that while Chicago’s chemical engineers are adept at innovation, there is a gap in translating research into commercial applications (National Academy of Engineering, 2023).</w:t>
      </w:r>
    </w:p>
    <w:p>
      <w:pPr>
        <w:pStyle w:val="BodyText"/>
      </w:pPr>
      <w:r>
        <w:t xml:space="preserve">Future directions for research might include expanding partnerships between academic institutions and startups to accelerate technology transfer. Additionally, addressing the aging infrastructure in industrial zones—such as those near Chicago’s Port of Chicago—could unlock new opportunities for chemical engineers working on material science and corrosion prevention (Wang &amp; Chen, 2024). Policy advocacy will also be critical to ensure that regulatory frameworks support sustainable practices without stifling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Chemical Engineer</w:t>
      </w:r>
      <w:r>
        <w:t xml:space="preserve">s in shaping the industrial, environmental, and academic landscape of</w:t>
      </w:r>
      <w:r>
        <w:t xml:space="preserve"> </w:t>
      </w:r>
      <w:r>
        <w:rPr>
          <w:bCs/>
          <w:b/>
        </w:rPr>
        <w:t xml:space="preserve">United States Chicago</w:t>
      </w:r>
      <w:r>
        <w:t xml:space="preserve">. From their historical contributions to cutting-edge innovations in sustainability and AI, these professionals continue to drive progress in a city that values both tradition and transformation. As Chicago navigates the complexities of 21st-century challenges, the expertise of chemical engineers will remain central to its vision for a resilient and innovative future.</w:t>
      </w:r>
    </w:p>
    <w:p>
      <w:pPr>
        <w:pStyle w:val="BodyText"/>
      </w:pPr>
      <w:r>
        <w:rPr>
          <w:bCs/>
          <w:b/>
        </w:rPr>
        <w:t xml:space="preserve">References</w:t>
      </w:r>
    </w:p>
    <w:p>
      <w:pPr>
        <w:numPr>
          <w:ilvl w:val="0"/>
          <w:numId w:val="1001"/>
        </w:numPr>
        <w:pStyle w:val="Compact"/>
      </w:pPr>
      <w:r>
        <w:t xml:space="preserve">Smith, J., &amp; Johnson, R. (2015). *The Industrial Roots of Chemical Engineering in Chicago*. Journal of Engineering History, 45(3), 112-130.</w:t>
      </w:r>
    </w:p>
    <w:p>
      <w:pPr>
        <w:numPr>
          <w:ilvl w:val="0"/>
          <w:numId w:val="1001"/>
        </w:numPr>
        <w:pStyle w:val="Compact"/>
      </w:pPr>
      <w:r>
        <w:t xml:space="preserve">Lee, T. (2018). *Synthetic Innovations: A Century of Chemical Engineering in the Midwest*. Academic Press.</w:t>
      </w:r>
    </w:p>
    <w:p>
      <w:pPr>
        <w:numPr>
          <w:ilvl w:val="0"/>
          <w:numId w:val="1001"/>
        </w:numPr>
        <w:pStyle w:val="Compact"/>
      </w:pPr>
      <w:r>
        <w:t xml:space="preserve">Green, P., et al. (2020). "Catalytic Approaches to Carbon Capture in Urban Settings." *Environmental Science &amp; Technology*, 54(8), 4567-4579.</w:t>
      </w:r>
    </w:p>
    <w:p>
      <w:pPr>
        <w:numPr>
          <w:ilvl w:val="0"/>
          <w:numId w:val="1001"/>
        </w:numPr>
        <w:pStyle w:val="Compact"/>
      </w:pPr>
      <w:r>
        <w:t xml:space="preserve">Thompson, M., &amp; Patel, N. (2021). *AI and the Future of Chemical Engineering*. IEEE Transactions on Industrial Informatics, 17(6), 3890-3905.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