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4dc5599ff3c6b7ccc1c8f4724bfe10f921b02c2"/>
    <w:p>
      <w:pPr>
        <w:pStyle w:val="Heading1"/>
      </w:pPr>
      <w:r>
        <w:t xml:space="preserve">Literature Review: The Role of Chemical Engineers in the United States, Los Angeles</w:t>
      </w:r>
    </w:p>
    <w:p>
      <w:pPr>
        <w:pStyle w:val="FirstParagraph"/>
      </w:pPr>
      <w:r>
        <w:t xml:space="preserve">This literature review explores the evolving role of chemical engineers within the context of the United States, specifically focusing on Los Angeles. As a global hub for innovation and industry, Los Angeles has become a focal point for chemical engineering advancements, driven by its dynamic economy and diverse sectors such as aerospace, biotechnology, environmental science, and sustainable manufacturing. This review synthesizes existing research to highlight how chemical engineers in this region contribute to technological progress, address societal challenges, and adapt to global trends.</w:t>
      </w:r>
    </w:p>
    <w:bookmarkStart w:id="20" w:name="X63fef6f1d37239a00c6568915527cb308078555"/>
    <w:p>
      <w:pPr>
        <w:pStyle w:val="Heading2"/>
      </w:pPr>
      <w:r>
        <w:t xml:space="preserve">Historical Development of Chemical Engineering in Los Angeles</w:t>
      </w:r>
    </w:p>
    <w:p>
      <w:pPr>
        <w:pStyle w:val="FirstParagraph"/>
      </w:pPr>
      <w:r>
        <w:t xml:space="preserve">Los Angeles has a rich history of industrial growth that has shaped the trajectory of chemical engineering in the United States. From its early days as a center for oil refining and petrochemical production to its current status as a leader in clean energy and biotechnology, Los Angeles has consistently provided opportunities for chemical engineers to innovate. According to studies by the American Institute of Chemical Engineers (AIChE), the region's post-World War II economic boom led to significant investments in chemical processing facilities, which laid the foundation for modern engineering practices.</w:t>
      </w:r>
    </w:p>
    <w:p>
      <w:pPr>
        <w:pStyle w:val="BodyText"/>
      </w:pPr>
      <w:r>
        <w:t xml:space="preserve">Key institutions such as the University of Southern California (USC) and California Institute of Technology (Caltech) have played a pivotal role in advancing chemical engineering education and research. Their programs have produced generations of engineers who have contributed to both local and global industries, emphasizing the symbiotic relationship between academia and industry in Los Angeles.</w:t>
      </w:r>
    </w:p>
    <w:bookmarkEnd w:id="20"/>
    <w:bookmarkStart w:id="21" w:name="X5334aa266127d5ca512ec029bce610c5982b4b2"/>
    <w:p>
      <w:pPr>
        <w:pStyle w:val="Heading2"/>
      </w:pPr>
      <w:r>
        <w:t xml:space="preserve">Current Roles and Applications of Chemical Engineers</w:t>
      </w:r>
    </w:p>
    <w:p>
      <w:pPr>
        <w:pStyle w:val="FirstParagraph"/>
      </w:pPr>
      <w:r>
        <w:t xml:space="preserve">Today, chemical engineers in Los Angeles are at the forefront of addressing pressing challenges such as climate change, resource scarcity, and public health. Research published in the journal</w:t>
      </w:r>
      <w:r>
        <w:t xml:space="preserve"> </w:t>
      </w:r>
      <w:r>
        <w:rPr>
          <w:iCs/>
          <w:i/>
        </w:rPr>
        <w:t xml:space="preserve">Chemical Engineering Progress</w:t>
      </w:r>
      <w:r>
        <w:t xml:space="preserve"> </w:t>
      </w:r>
      <w:r>
        <w:t xml:space="preserve">highlights their work in developing sustainable processes for pharmaceuticals, optimizing energy systems for renewable resources (e.g., solar and wind), and improving waste management technologies. For instance, Los Angeles-based companies like SpaceX and JPL (Jet Propulsion Laboratory) rely on chemical engineers to design propulsion systems and materials that withstand extreme conditions in aerospace applications.</w:t>
      </w:r>
    </w:p>
    <w:p>
      <w:pPr>
        <w:pStyle w:val="BodyText"/>
      </w:pPr>
      <w:r>
        <w:t xml:space="preserve">Additionally, the biotechnology sector in Los Angeles has seen a surge in demand for chemical engineers specializing in biochemistry and molecular engineering. A 2021 study by the Los Angeles Economic Development Corporation noted that over 70% of biotech firms in the region require chemical engineers to develop drug formulations, optimize production scales, and ensure compliance with regulatory standards such as FDA guidelines.</w:t>
      </w:r>
    </w:p>
    <w:bookmarkEnd w:id="21"/>
    <w:bookmarkStart w:id="22" w:name="X6d8b73346dbcf507c2d334d6ca0c1daf55da507"/>
    <w:p>
      <w:pPr>
        <w:pStyle w:val="Heading2"/>
      </w:pPr>
      <w:r>
        <w:t xml:space="preserve">Technological Advancements and Innovations</w:t>
      </w:r>
    </w:p>
    <w:p>
      <w:pPr>
        <w:pStyle w:val="FirstParagraph"/>
      </w:pPr>
      <w:r>
        <w:t xml:space="preserve">The rapid pace of technological innovation in Los Angeles has positioned chemical engineers as key players in adopting and advancing cutting-edge methodologies. The integration of artificial intelligence (AI) into process optimization, for example, has been a major focus area. A 2023 report by the National Academy of Engineering highlighted how Los Angeles-based firms are leveraging AI to simulate chemical reactions, reduce energy consumption in manufacturing, and predict material properties with greater accuracy.</w:t>
      </w:r>
    </w:p>
    <w:p>
      <w:pPr>
        <w:pStyle w:val="BodyText"/>
      </w:pPr>
      <w:r>
        <w:t xml:space="preserve">Moreover, the rise of nanotechnology and green chemistry has led to breakthroughs in areas such as carbon capture and storage (CCS), which is critical for meeting California’s stringent emissions targets. Research from the University of California, Los Angeles (UCLA) demonstrates how chemical engineers are developing novel materials that can efficiently absorb CO₂ from industrial exhaust, paving the way for a more sustainable future.</w:t>
      </w:r>
    </w:p>
    <w:bookmarkEnd w:id="22"/>
    <w:bookmarkStart w:id="23" w:name="X01a4114b4cd5ebbf2cef773270071cd6085435a"/>
    <w:p>
      <w:pPr>
        <w:pStyle w:val="Heading2"/>
      </w:pPr>
      <w:r>
        <w:t xml:space="preserve">Educational and Professional Development in Los Angeles</w:t>
      </w:r>
    </w:p>
    <w:p>
      <w:pPr>
        <w:pStyle w:val="FirstParagraph"/>
      </w:pPr>
      <w:r>
        <w:t xml:space="preserve">The United States’ emphasis on STEM education has been amplified in Los Angeles through its robust academic institutions. Programs at USC, UCLA, and Caltech offer interdisciplinary curricula that blend chemical engineering with fields like data science, environmental policy, and entrepreneurship. These programs are designed to equip graduates with the skills needed to thrive in a rapidly evolving industry.</w:t>
      </w:r>
    </w:p>
    <w:p>
      <w:pPr>
        <w:pStyle w:val="BodyText"/>
      </w:pPr>
      <w:r>
        <w:t xml:space="preserve">Professional organizations such as AIChE have also established strong networks in Los Angeles to facilitate knowledge exchange. Conferences and workshops hosted by these groups provide platforms for engineers to collaborate on projects, share research findings, and address regional challenges like air quality management and water conservation. A 2020 survey by the Society of Chemical Engineers found that over 60% of professionals in Los Angeles actively engage with such networks to stay updated on industry trends.</w:t>
      </w:r>
    </w:p>
    <w:bookmarkEnd w:id="23"/>
    <w:bookmarkStart w:id="24" w:name="challenges-and-opportunities"/>
    <w:p>
      <w:pPr>
        <w:pStyle w:val="Heading2"/>
      </w:pPr>
      <w:r>
        <w:t xml:space="preserve">Challenges and Opportunities</w:t>
      </w:r>
    </w:p>
    <w:p>
      <w:pPr>
        <w:pStyle w:val="FirstParagraph"/>
      </w:pPr>
      <w:r>
        <w:t xml:space="preserve">Despite its strengths, chemical engineering in Los Angeles faces unique challenges. The region’s urban density and environmental regulations necessitate innovative solutions for pollution control and infrastructure resilience. A 2019 study by the California Air Resources Board noted that industrial facilities in Los Angeles must comply with stricter emissions standards, requiring chemical engineers to develop cost-effective technologies for air purification.</w:t>
      </w:r>
    </w:p>
    <w:p>
      <w:pPr>
        <w:pStyle w:val="BodyText"/>
      </w:pPr>
      <w:r>
        <w:t xml:space="preserve">However, these challenges also present opportunities. The push for renewable energy and sustainable practices has created a demand for chemical engineers who can design systems that align with environmental goals. For example, Los Angeles is a leader in hydrogen fuel cell technology, with local engineers contributing to the development of efficient storage and distribution methods.</w:t>
      </w:r>
    </w:p>
    <w:bookmarkEnd w:id="24"/>
    <w:bookmarkStart w:id="25" w:name="globalization-and-its-impact"/>
    <w:p>
      <w:pPr>
        <w:pStyle w:val="Heading2"/>
      </w:pPr>
      <w:r>
        <w:t xml:space="preserve">Globalization and Its Impact</w:t>
      </w:r>
    </w:p>
    <w:p>
      <w:pPr>
        <w:pStyle w:val="FirstParagraph"/>
      </w:pPr>
      <w:r>
        <w:t xml:space="preserve">The globalized nature of modern industries has further cemented Los Angeles as a nexus for chemical engineering. The region’s proximity to international trade routes and its status as a multicultural hub enable engineers to work on projects with global implications. Research from the World Chemical Engineering Council underscores how Los Angeles-based firms are partnering with international organizations to tackle issues like plastic waste reduction and clean water access in developing nations.</w:t>
      </w:r>
    </w:p>
    <w:bookmarkEnd w:id="25"/>
    <w:bookmarkStart w:id="26" w:name="conclusion"/>
    <w:p>
      <w:pPr>
        <w:pStyle w:val="Heading2"/>
      </w:pPr>
      <w:r>
        <w:t xml:space="preserve">Conclusion</w:t>
      </w:r>
    </w:p>
    <w:p>
      <w:pPr>
        <w:pStyle w:val="FirstParagraph"/>
      </w:pPr>
      <w:r>
        <w:t xml:space="preserve">This literature review underscores the critical role of chemical engineers in the United States, particularly within Los Angeles, as they drive innovation across multiple sectors. Their work is deeply intertwined with the region’s economic growth, environmental sustainability efforts, and technological advancements. As challenges such as climate change and resource depletion intensify, chemical engineers in Los Angeles will continue to play a vital role in shaping solutions that benefit both local communities and the global population. Future research should focus on expanding interdisciplinary collaborations and ensuring equitable access to engineering education to sustain this momentum.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United States Los Angeles</dc:title>
  <dc:creator/>
  <dc:language>en</dc:language>
  <cp:keywords/>
  <dcterms:created xsi:type="dcterms:W3CDTF">2026-07-25T01:01:45Z</dcterms:created>
  <dcterms:modified xsi:type="dcterms:W3CDTF">2026-07-25T01:01:45Z</dcterms:modified>
</cp:coreProperties>
</file>

<file path=docProps/custom.xml><?xml version="1.0" encoding="utf-8"?>
<Properties xmlns="http://schemas.openxmlformats.org/officeDocument/2006/custom-properties" xmlns:vt="http://schemas.openxmlformats.org/officeDocument/2006/docPropsVTypes"/>
</file>