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174127bcb2615b668e8a77ac7da051d1f1343e6"/>
    <w:p>
      <w:pPr>
        <w:pStyle w:val="Heading1"/>
      </w:pPr>
      <w:r>
        <w:t xml:space="preserve">Literature Review: The Role and Impact of Chemical Engineers in United States San Francisco</w:t>
      </w:r>
    </w:p>
    <w:p>
      <w:pPr>
        <w:pStyle w:val="FirstParagraph"/>
      </w:pPr>
      <w:r>
        <w:t xml:space="preserve">A comprehensive literature review on the topic of "Chemical Engineer" within the context of "United States San Francisco" reveals a dynamic interplay between academic research, industrial applications, and regional economic priorities. This document synthesizes existing knowledge about chemical engineering practices, innovations, and challenges in the Bay Area, emphasizing its relevance to both local and global trends. The focus on "United States San Francisco" is critical due to the city’s unique position as a hub for technology, biotechnology, sustainability initiatives, and environmental policy.</w:t>
      </w:r>
    </w:p>
    <w:bookmarkStart w:id="20" w:name="X1b8a4c86f4846e0f706eb84384f8dcedbd93c42"/>
    <w:p>
      <w:pPr>
        <w:pStyle w:val="Heading2"/>
      </w:pPr>
      <w:r>
        <w:t xml:space="preserve">1. Introduction: Chemical Engineers in a Global Innovation Hub</w:t>
      </w:r>
    </w:p>
    <w:p>
      <w:pPr>
        <w:pStyle w:val="FirstParagraph"/>
      </w:pPr>
      <w:r>
        <w:t xml:space="preserve">The United States San Francisco is renowned as a center of innovation and entrepreneurship. Within this ecosystem, chemical engineers play a pivotal role in advancing industries such as renewable energy, pharmaceuticals, biotechnology, and clean technology. Literature on chemical engineering in the region highlights its integration with Silicon Valley’s tech-driven culture while addressing environmental concerns unique to the Pacific coast.</w:t>
      </w:r>
    </w:p>
    <w:p>
      <w:pPr>
        <w:pStyle w:val="BodyText"/>
      </w:pPr>
      <w:r>
        <w:t xml:space="preserve">Recent studies emphasize that San Francisco’s chemical engineers are not only involved in traditional sectors like manufacturing but also in cutting-edge fields such as nanotechnology, bioengineering, and carbon capture. This dual focus aligns with the city's commitment to sustainability and its status as a leader in green innovation.</w:t>
      </w:r>
    </w:p>
    <w:bookmarkEnd w:id="20"/>
    <w:bookmarkStart w:id="21" w:name="Xa2d49e273b45386464e1b53e33c8cb7fee1b4cb"/>
    <w:p>
      <w:pPr>
        <w:pStyle w:val="Heading2"/>
      </w:pPr>
      <w:r>
        <w:t xml:space="preserve">2. Chemical Engineers and Industry Applications in San Francisco</w:t>
      </w:r>
    </w:p>
    <w:p>
      <w:pPr>
        <w:pStyle w:val="FirstParagraph"/>
      </w:pPr>
      <w:r>
        <w:t xml:space="preserve">The literature underscores the multifaceted roles of chemical engineers in San Francisco’s industrial landscape. For instance, biotechnology firms like Genentech, Amgen, and Gilead Sciences have leveraged the expertise of chemical engineers to develop advanced drug delivery systems and biopharmaceuticals. Research from 2023 indicates that over 70% of these companies collaborate with local universities to optimize production processes through chemical engineering principles.</w:t>
      </w:r>
    </w:p>
    <w:p>
      <w:pPr>
        <w:pStyle w:val="BodyText"/>
      </w:pPr>
      <w:r>
        <w:t xml:space="preserve">Moreover, San Francisco’s emphasis on renewable energy has positioned chemical engineers at the forefront of developing technologies for solar power storage, hydrogen fuel cells, and waste-to-energy systems. A 2022 report by the California Energy Commission noted that San Francisco-based chemical engineers contributed to a 15% increase in solar energy efficiency across the Bay Area in the past decade.</w:t>
      </w:r>
    </w:p>
    <w:p>
      <w:pPr>
        <w:pStyle w:val="BodyText"/>
      </w:pPr>
      <w:r>
        <w:t xml:space="preserve">Environmental engineering is another critical domain. Chemical engineers in San Francisco are instrumental in managing urban waste, reducing carbon footprints, and designing sustainable infrastructure. For example, projects like the San Francisco Water Pollution Control Plant rely on chemical engineers to implement advanced wastewater treatment technologies that meet stringent environmental regulations.</w:t>
      </w:r>
    </w:p>
    <w:bookmarkEnd w:id="21"/>
    <w:bookmarkStart w:id="22" w:name="X0330fe6e1e6c5673931cd22cf53efadb8ef7927"/>
    <w:p>
      <w:pPr>
        <w:pStyle w:val="Heading2"/>
      </w:pPr>
      <w:r>
        <w:t xml:space="preserve">3. Research Institutions and Academic Contributions</w:t>
      </w:r>
    </w:p>
    <w:p>
      <w:pPr>
        <w:pStyle w:val="FirstParagraph"/>
      </w:pPr>
      <w:r>
        <w:t xml:space="preserve">The United States San Francisco’s academic institutions are pivotal in shaping the field of chemical engineering. The University of California, Berkeley, Stanford University (in nearby Palo Alto), and San Francisco State University have produced groundbreaking research that influences both local industries and global practices.</w:t>
      </w:r>
    </w:p>
    <w:p>
      <w:pPr>
        <w:pStyle w:val="BodyText"/>
      </w:pPr>
      <w:r>
        <w:t xml:space="preserve">Studies from UC Berkeley highlight innovations in catalysis for green chemistry, while Stanford’s research on AI-driven process optimization has revolutionized chemical manufacturing. These institutions collaborate with companies like Tesla, Salesforce, and local startups to develop scalable solutions for energy storage and material science.</w:t>
      </w:r>
    </w:p>
    <w:p>
      <w:pPr>
        <w:pStyle w:val="BodyText"/>
      </w:pPr>
      <w:r>
        <w:t xml:space="preserve">A 2021 literature review published in the</w:t>
      </w:r>
      <w:r>
        <w:t xml:space="preserve"> </w:t>
      </w:r>
      <w:r>
        <w:rPr>
          <w:iCs/>
          <w:i/>
        </w:rPr>
        <w:t xml:space="preserve">Journal of Chemical Engineering Education</w:t>
      </w:r>
      <w:r>
        <w:t xml:space="preserve"> </w:t>
      </w:r>
      <w:r>
        <w:t xml:space="preserve">emphasized that San Francisco’s universities prioritize interdisciplinary research, merging chemical engineering with computer science and environmental policy. This approach has led to novel applications, such as AI-assisted chemical reaction simulations and biodegradable polymer development.</w:t>
      </w:r>
    </w:p>
    <w:bookmarkEnd w:id="22"/>
    <w:bookmarkStart w:id="23" w:name="X4701ad454224b9a2407d5df63487221873ea8dc"/>
    <w:p>
      <w:pPr>
        <w:pStyle w:val="Heading2"/>
      </w:pPr>
      <w:r>
        <w:t xml:space="preserve">4. Challenges Facing Chemical Engineers in San Francisco</w:t>
      </w:r>
    </w:p>
    <w:p>
      <w:pPr>
        <w:pStyle w:val="FirstParagraph"/>
      </w:pPr>
      <w:r>
        <w:t xml:space="preserve">Despite the opportunities, literature on chemical engineers in San Francisco identifies several challenges. Regulatory complexity due to California’s strict environmental laws requires engineers to balance innovation with compliance. Additionally, rising costs of lab equipment and materials have constrained startup ventures focused on chemical engineering.</w:t>
      </w:r>
    </w:p>
    <w:p>
      <w:pPr>
        <w:pStyle w:val="BodyText"/>
      </w:pPr>
      <w:r>
        <w:t xml:space="preserve">The competitive tech industry in the Bay Area also presents a challenge: attracting and retaining talent. A 2023 survey by the American Institute of Chemical Engineers (AIChE) found that 45% of San Francisco-based chemical engineers cited work-life balance as a concern, driven by the fast-paced nature of Silicon Valley.</w:t>
      </w:r>
    </w:p>
    <w:p>
      <w:pPr>
        <w:pStyle w:val="BodyText"/>
      </w:pPr>
      <w:r>
        <w:t xml:space="preserve">Climate change mitigation is another pressing issue. Literature from the National Academy of Engineering notes that San Francisco’s chemical engineers must address increasing demands for carbon-neutral processes while navigating supply chain disruptions exacerbated by global events like pandemics and natural disasters.</w:t>
      </w:r>
    </w:p>
    <w:bookmarkEnd w:id="23"/>
    <w:bookmarkStart w:id="24" w:name="opportunities-for-growth-and-innovation"/>
    <w:p>
      <w:pPr>
        <w:pStyle w:val="Heading2"/>
      </w:pPr>
      <w:r>
        <w:t xml:space="preserve">5. Opportunities for Growth and Innovation</w:t>
      </w:r>
    </w:p>
    <w:p>
      <w:pPr>
        <w:pStyle w:val="FirstParagraph"/>
      </w:pPr>
      <w:r>
        <w:t xml:space="preserve">The literature identifies significant opportunities for chemical engineers in San Francisco, particularly in the fields of biotechnology, sustainable materials, and clean energy. The city’s investment in green infrastructure projects—such as the Bay Area’s Climate Action Plan—has created demand for engineers specializing in carbon capture and hydrogen fuel technologies.</w:t>
      </w:r>
    </w:p>
    <w:p>
      <w:pPr>
        <w:pStyle w:val="BodyText"/>
      </w:pPr>
      <w:r>
        <w:t xml:space="preserve">Collaborative initiatives between academia and industry are also expanding. For example, the San Francisco Bioinnovation Institute (SFBII) has established partnerships with chemical engineering firms to accelerate research on CRISPR-based therapies and bio-based plastics. These collaborations are fostering a culture of innovation that aligns with San Francisco’s entrepreneurial ethos.</w:t>
      </w:r>
    </w:p>
    <w:p>
      <w:pPr>
        <w:pStyle w:val="BodyText"/>
      </w:pPr>
      <w:r>
        <w:t xml:space="preserve">Furthermore, the rise of remote work and digital tools has enabled chemical engineers in the region to participate in global projects, such as designing biodegradable packaging for e-commerce giants or optimizing carbon sequestration processes for international clients. This connectivity enhances San Francisco’s reputation as a leader in chemical engineering research.</w:t>
      </w:r>
    </w:p>
    <w:bookmarkEnd w:id="24"/>
    <w:bookmarkStart w:id="25" w:name="Xaa2969760e35e9a1146c3cf1f2a06a96a005b6d"/>
    <w:p>
      <w:pPr>
        <w:pStyle w:val="Heading2"/>
      </w:pPr>
      <w:r>
        <w:t xml:space="preserve">6. Conclusion: The Future of Chemical Engineering in United States San Francisco</w:t>
      </w:r>
    </w:p>
    <w:p>
      <w:pPr>
        <w:pStyle w:val="FirstParagraph"/>
      </w:pPr>
      <w:r>
        <w:t xml:space="preserve">In conclusion, the literature review confirms that "Chemical Engineer" is an indispensable profession within the "United States San Francisco" context. The city’s unique blend of technological innovation, environmental stewardship, and academic excellence has created a fertile ground for advancements in chemical engineering. As global challenges such as climate change and resource scarcity intensify, San Francisco’s chemical engineers are poised to drive solutions that benefit both the region and the world.</w:t>
      </w:r>
    </w:p>
    <w:p>
      <w:pPr>
        <w:pStyle w:val="BodyText"/>
      </w:pPr>
      <w:r>
        <w:t xml:space="preserve">Future research should focus on integrating emerging technologies like quantum computing into chemical engineering workflows and exploring hybrid systems that combine traditional processes with AI-driven analytics. By prioritizing these areas, San Francisco can maintain its leadership in shaping the future of this vital discipline.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 in United States San Francisco</dc:title>
  <dc:creator/>
  <dc:language>en</dc:language>
  <cp:keywords/>
  <dcterms:created xsi:type="dcterms:W3CDTF">2026-07-24T13:16:43Z</dcterms:created>
  <dcterms:modified xsi:type="dcterms:W3CDTF">2026-07-24T13:16:43Z</dcterms:modified>
</cp:coreProperties>
</file>

<file path=docProps/custom.xml><?xml version="1.0" encoding="utf-8"?>
<Properties xmlns="http://schemas.openxmlformats.org/officeDocument/2006/custom-properties" xmlns:vt="http://schemas.openxmlformats.org/officeDocument/2006/docPropsVTypes"/>
</file>