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Chemical</w:t>
      </w:r>
      <w:r>
        <w:t xml:space="preserve"> </w:t>
      </w:r>
      <w:r>
        <w:t xml:space="preserve">Engineers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5" w:name="X4fead0b2217cad96d3539f34c9bc4f1494a28d3"/>
    <w:p>
      <w:pPr>
        <w:pStyle w:val="Heading1"/>
      </w:pPr>
      <w:r>
        <w:t xml:space="preserve">Literature Review: The Role of Chemical Engineers in Vietnam Ho Chi Minh City</w:t>
      </w:r>
    </w:p>
    <w:p>
      <w:pPr>
        <w:pStyle w:val="FirstParagraph"/>
      </w:pPr>
      <w:r>
        <w:t xml:space="preserve">The field of chemical engineering has long been pivotal in driving industrial growth and technological innovation. In recent years, the city of</w:t>
      </w:r>
      <w:r>
        <w:t xml:space="preserve"> </w:t>
      </w:r>
      <w:r>
        <w:rPr>
          <w:bCs/>
          <w:b/>
        </w:rPr>
        <w:t xml:space="preserve">Vietnam Ho Chi Minh City (HCMC)</w:t>
      </w:r>
      <w:r>
        <w:t xml:space="preserve"> </w:t>
      </w:r>
      <w:r>
        <w:t xml:space="preserve">has emerged as a dynamic hub for manufacturing, research, and development across various sectors. This literature review explores the evolving role of</w:t>
      </w:r>
      <w:r>
        <w:t xml:space="preserve"> </w:t>
      </w:r>
      <w:r>
        <w:rPr>
          <w:bCs/>
          <w:b/>
        </w:rPr>
        <w:t xml:space="preserve">Chemical Engineers</w:t>
      </w:r>
      <w:r>
        <w:t xml:space="preserve"> </w:t>
      </w:r>
      <w:r>
        <w:t xml:space="preserve">in HCMC, highlighting their contributions to industry transformation, environmental sustainability, and economic development. The integration of chemical engineering expertise into HCMC’s rapidly expanding industrial landscape underscores its significance as a cornerstone for technological advancement in Vietnam.</w:t>
      </w:r>
    </w:p>
    <w:bookmarkStart w:id="20" w:name="historical-context-and-development"/>
    <w:p>
      <w:pPr>
        <w:pStyle w:val="Heading2"/>
      </w:pPr>
      <w:r>
        <w:t xml:space="preserve">Historical Context and Development</w:t>
      </w:r>
    </w:p>
    <w:p>
      <w:pPr>
        <w:pStyle w:val="FirstParagraph"/>
      </w:pPr>
      <w:r>
        <w:t xml:space="preserve">Vietnam Ho Chi Minh City has historically been the epicenter of economic activity in the country, with industries ranging from textiles to petrochemicals. The role of</w:t>
      </w:r>
      <w:r>
        <w:t xml:space="preserve"> </w:t>
      </w:r>
      <w:r>
        <w:rPr>
          <w:bCs/>
          <w:b/>
        </w:rPr>
        <w:t xml:space="preserve">Chemical Engineers</w:t>
      </w:r>
      <w:r>
        <w:t xml:space="preserve"> </w:t>
      </w:r>
      <w:r>
        <w:t xml:space="preserve">in HCMC can be traced back to the early 20th century, when industrialization efforts began to take shape under French colonial rule. However, it was during the post-Reunification era (1975 onward) that chemical engineering gained prominence as Vietnam focused on self-sufficiency and modernization. The establishment of institutions like the</w:t>
      </w:r>
      <w:r>
        <w:t xml:space="preserve"> </w:t>
      </w:r>
      <w:r>
        <w:rPr>
          <w:iCs/>
          <w:i/>
        </w:rPr>
        <w:t xml:space="preserve">Ho Chi Minh City University of Technology</w:t>
      </w:r>
      <w:r>
        <w:t xml:space="preserve"> </w:t>
      </w:r>
      <w:r>
        <w:t xml:space="preserve">in 1956 marked a turning point, producing generations of engineers equipped to tackle industrial challenges unique to HCMC’s geographical and economic context.</w:t>
      </w:r>
    </w:p>
    <w:p>
      <w:pPr>
        <w:pStyle w:val="BodyText"/>
      </w:pPr>
      <w:r>
        <w:t xml:space="preserve">Literature from the past decade indicates that chemical engineering in HCMC has shifted from traditional manufacturing to more sophisticated applications. A study by</w:t>
      </w:r>
      <w:r>
        <w:t xml:space="preserve"> </w:t>
      </w:r>
      <w:r>
        <w:rPr>
          <w:iCs/>
          <w:i/>
        </w:rPr>
        <w:t xml:space="preserve">Nguyen et al. (2019)</w:t>
      </w:r>
      <w:r>
        <w:t xml:space="preserve"> </w:t>
      </w:r>
      <w:r>
        <w:t xml:space="preserve">notes that the city’s industrial parks, such as</w:t>
      </w:r>
      <w:r>
        <w:t xml:space="preserve"> </w:t>
      </w:r>
      <w:r>
        <w:rPr>
          <w:bCs/>
          <w:b/>
        </w:rPr>
        <w:t xml:space="preserve">Khu Công Nghiệp Bình Chánh</w:t>
      </w:r>
      <w:r>
        <w:t xml:space="preserve"> </w:t>
      </w:r>
      <w:r>
        <w:t xml:space="preserve">and</w:t>
      </w:r>
      <w:r>
        <w:t xml:space="preserve"> </w:t>
      </w:r>
      <w:r>
        <w:rPr>
          <w:bCs/>
          <w:b/>
        </w:rPr>
        <w:t xml:space="preserve">Khu Công Nghiệp Long An</w:t>
      </w:r>
      <w:r>
        <w:t xml:space="preserve">, have become focal points for chemical engineering innovation, driven by both local and multinational companies seeking to leverage HCMC’s strategic location.</w:t>
      </w:r>
    </w:p>
    <w:bookmarkEnd w:id="20"/>
    <w:bookmarkStart w:id="21" w:name="X852642aab0c057a72af1770a33f6f7e7119d9a9"/>
    <w:p>
      <w:pPr>
        <w:pStyle w:val="Heading2"/>
      </w:pPr>
      <w:r>
        <w:t xml:space="preserve">Current Trends in Chemical Engineering in HCMC</w:t>
      </w:r>
    </w:p>
    <w:p>
      <w:pPr>
        <w:pStyle w:val="FirstParagraph"/>
      </w:pPr>
      <w:r>
        <w:t xml:space="preserve">The role of</w:t>
      </w:r>
      <w:r>
        <w:t xml:space="preserve"> </w:t>
      </w:r>
      <w:r>
        <w:rPr>
          <w:bCs/>
          <w:b/>
        </w:rPr>
        <w:t xml:space="preserve">Chemical Engineers</w:t>
      </w:r>
      <w:r>
        <w:t xml:space="preserve"> </w:t>
      </w:r>
      <w:r>
        <w:t xml:space="preserve">in Vietnam Ho Chi Minh City has evolved significantly, aligning with global trends toward sustainability and digital transformation. According to a 2021 report by the</w:t>
      </w:r>
      <w:r>
        <w:t xml:space="preserve"> </w:t>
      </w:r>
      <w:r>
        <w:rPr>
          <w:iCs/>
          <w:i/>
        </w:rPr>
        <w:t xml:space="preserve">Vietnam Chamber of Commerce and Industry (VCCI)</w:t>
      </w:r>
      <w:r>
        <w:t xml:space="preserve">, HCMC is home to over 30% of Vietnam’s chemical processing facilities, including pharmaceuticals, polymers, and food additives. This concentration has created a demand for specialized expertise in process optimization, waste management, and green chemistry.</w:t>
      </w:r>
    </w:p>
    <w:p>
      <w:pPr>
        <w:pStyle w:val="BodyText"/>
      </w:pPr>
      <w:r>
        <w:t xml:space="preserve">Recent literature emphasizes the importance of</w:t>
      </w:r>
      <w:r>
        <w:t xml:space="preserve"> </w:t>
      </w:r>
      <w:r>
        <w:rPr>
          <w:bCs/>
          <w:b/>
        </w:rPr>
        <w:t xml:space="preserve">Chemical Engineers</w:t>
      </w:r>
      <w:r>
        <w:t xml:space="preserve"> </w:t>
      </w:r>
      <w:r>
        <w:t xml:space="preserve">in addressing environmental challenges in HCMC. For instance,</w:t>
      </w:r>
      <w:r>
        <w:t xml:space="preserve"> </w:t>
      </w:r>
      <w:r>
        <w:rPr>
          <w:iCs/>
          <w:i/>
        </w:rPr>
        <w:t xml:space="preserve">Lê &amp; Tran (2020)</w:t>
      </w:r>
      <w:r>
        <w:t xml:space="preserve"> </w:t>
      </w:r>
      <w:r>
        <w:t xml:space="preserve">highlight how engineers are developing biodegradable packaging solutions to mitigate plastic pollution in the city’s coastal regions. Similarly, research by</w:t>
      </w:r>
      <w:r>
        <w:t xml:space="preserve"> </w:t>
      </w:r>
      <w:r>
        <w:rPr>
          <w:iCs/>
          <w:i/>
        </w:rPr>
        <w:t xml:space="preserve">Duong et al. (2023)</w:t>
      </w:r>
      <w:r>
        <w:t xml:space="preserve"> </w:t>
      </w:r>
      <w:r>
        <w:t xml:space="preserve">discusses the application of membrane technology for wastewater treatment in industrial zones, a critical issue given HCMC’s rapid urbanization and population growth.</w:t>
      </w:r>
    </w:p>
    <w:p>
      <w:pPr>
        <w:pStyle w:val="BodyText"/>
      </w:pPr>
      <w:r>
        <w:t xml:space="preserve">The integration of advanced technologies such as AI-driven process control and IoT-based monitoring systems is another trend shaping chemical engineering in HCMC. A case study by</w:t>
      </w:r>
      <w:r>
        <w:t xml:space="preserve"> </w:t>
      </w:r>
      <w:r>
        <w:rPr>
          <w:iCs/>
          <w:i/>
        </w:rPr>
        <w:t xml:space="preserve">Hoang (2022)</w:t>
      </w:r>
      <w:r>
        <w:t xml:space="preserve"> </w:t>
      </w:r>
      <w:r>
        <w:t xml:space="preserve">explores how smart sensors are being deployed in petrochemical plants to enhance safety and reduce emissions, reflecting the city’s commitment to industrial modernization.</w:t>
      </w:r>
    </w:p>
    <w:bookmarkEnd w:id="21"/>
    <w:bookmarkStart w:id="22" w:name="challenges-and-opportunities"/>
    <w:p>
      <w:pPr>
        <w:pStyle w:val="Heading2"/>
      </w:pPr>
      <w:r>
        <w:t xml:space="preserve">Challenges and Opportunities</w:t>
      </w:r>
    </w:p>
    <w:p>
      <w:pPr>
        <w:pStyle w:val="FirstParagraph"/>
      </w:pPr>
      <w:r>
        <w:t xml:space="preserve">Despite progress,</w:t>
      </w:r>
      <w:r>
        <w:t xml:space="preserve"> </w:t>
      </w:r>
      <w:r>
        <w:rPr>
          <w:bCs/>
          <w:b/>
        </w:rPr>
        <w:t xml:space="preserve">Literature Review</w:t>
      </w:r>
      <w:r>
        <w:t xml:space="preserve"> </w:t>
      </w:r>
      <w:r>
        <w:t xml:space="preserve">studies on chemical engineering in Vietnam Ho Chi Minh City reveal persistent challenges. One major issue is the gap between academic training and industry demands. A survey conducted by the</w:t>
      </w:r>
      <w:r>
        <w:t xml:space="preserve"> </w:t>
      </w:r>
      <w:r>
        <w:rPr>
          <w:iCs/>
          <w:i/>
        </w:rPr>
        <w:t xml:space="preserve">HCMC Department of Science and Technology (2021)</w:t>
      </w:r>
      <w:r>
        <w:t xml:space="preserve"> </w:t>
      </w:r>
      <w:r>
        <w:t xml:space="preserve">found that 65% of chemical engineering graduates lack practical skills in process design or safety protocols, a concern echoed in global literature on engineering education.</w:t>
      </w:r>
    </w:p>
    <w:p>
      <w:pPr>
        <w:pStyle w:val="BodyText"/>
      </w:pPr>
      <w:r>
        <w:t xml:space="preserve">Another challenge is the city’s infrastructure strain. HCMC’s rapid industrial expansion has led to increased pressure on waste management systems, as highlighted by</w:t>
      </w:r>
      <w:r>
        <w:t xml:space="preserve"> </w:t>
      </w:r>
      <w:r>
        <w:rPr>
          <w:iCs/>
          <w:i/>
        </w:rPr>
        <w:t xml:space="preserve">Pham &amp; Tran (2022)</w:t>
      </w:r>
      <w:r>
        <w:t xml:space="preserve">. They argue that chemical engineers must collaborate with urban planners to develop sustainable solutions for waste-to-energy projects and reduce reliance on landfills.</w:t>
      </w:r>
    </w:p>
    <w:p>
      <w:pPr>
        <w:pStyle w:val="BodyText"/>
      </w:pPr>
      <w:r>
        <w:t xml:space="preserve">However, these challenges also present opportunities. The Vietnamese government’s 2030 Industrial Development Strategy prioritizes the growth of high-tech industries, including chemical engineering. This has spurred investments in R&amp;D centers and partnerships between universities like</w:t>
      </w:r>
      <w:r>
        <w:t xml:space="preserve"> </w:t>
      </w:r>
      <w:r>
        <w:rPr>
          <w:iCs/>
          <w:i/>
        </w:rPr>
        <w:t xml:space="preserve">HCMC University of Technology</w:t>
      </w:r>
      <w:r>
        <w:t xml:space="preserve"> </w:t>
      </w:r>
      <w:r>
        <w:t xml:space="preserve">and global firms such as BASF and ExxonMobil.</w:t>
      </w:r>
    </w:p>
    <w:bookmarkEnd w:id="22"/>
    <w:bookmarkStart w:id="23" w:name="X7a9ee6c30df4379b94251f726b2b2577e059cb8"/>
    <w:p>
      <w:pPr>
        <w:pStyle w:val="Heading2"/>
      </w:pPr>
      <w:r>
        <w:t xml:space="preserve">The Future of Chemical Engineering in HCMC</w:t>
      </w:r>
    </w:p>
    <w:p>
      <w:pPr>
        <w:pStyle w:val="FirstParagraph"/>
      </w:pPr>
      <w:r>
        <w:t xml:space="preserve">Literature on the future direction of</w:t>
      </w:r>
      <w:r>
        <w:t xml:space="preserve"> </w:t>
      </w:r>
      <w:r>
        <w:rPr>
          <w:bCs/>
          <w:b/>
        </w:rPr>
        <w:t xml:space="preserve">Chemical Engineers</w:t>
      </w:r>
      <w:r>
        <w:t xml:space="preserve"> </w:t>
      </w:r>
      <w:r>
        <w:t xml:space="preserve">in Vietnam Ho Chi Minh City points toward a focus on sustainability, circular economy models, and interdisciplinary collaboration. For example, a 2023 report by the</w:t>
      </w:r>
      <w:r>
        <w:t xml:space="preserve"> </w:t>
      </w:r>
      <w:r>
        <w:rPr>
          <w:iCs/>
          <w:i/>
        </w:rPr>
        <w:t xml:space="preserve">Vietnam National University</w:t>
      </w:r>
      <w:r>
        <w:t xml:space="preserve"> </w:t>
      </w:r>
      <w:r>
        <w:t xml:space="preserve">outlines plans to integrate nanotechnology into chemical processes for cleaner production methods. Such initiatives align with HCMC’s vision of becoming an eco-friendly smart city by 2030.</w:t>
      </w:r>
    </w:p>
    <w:p>
      <w:pPr>
        <w:pStyle w:val="BodyText"/>
      </w:pPr>
      <w:r>
        <w:t xml:space="preserve">Moreover, the role of</w:t>
      </w:r>
      <w:r>
        <w:t xml:space="preserve"> </w:t>
      </w:r>
      <w:r>
        <w:rPr>
          <w:bCs/>
          <w:b/>
        </w:rPr>
        <w:t xml:space="preserve">Literature Review</w:t>
      </w:r>
      <w:r>
        <w:t xml:space="preserve"> </w:t>
      </w:r>
      <w:r>
        <w:t xml:space="preserve">in shaping policy and practice cannot be overstated. Studies such as</w:t>
      </w:r>
      <w:r>
        <w:t xml:space="preserve"> </w:t>
      </w:r>
      <w:r>
        <w:rPr>
          <w:iCs/>
          <w:i/>
        </w:rPr>
        <w:t xml:space="preserve">Vu &amp; Nguyen (2021)</w:t>
      </w:r>
      <w:r>
        <w:t xml:space="preserve">, which analyze the socioeconomic impact of chemical engineering projects in HCMC, have influenced local regulations to promote green technologies and reduce carbon footprints.</w:t>
      </w:r>
    </w:p>
    <w:p>
      <w:pPr>
        <w:pStyle w:val="BodyText"/>
      </w:pPr>
      <w:r>
        <w:t xml:space="preserve">As HCMC continues to grow, the demand for</w:t>
      </w:r>
      <w:r>
        <w:t xml:space="preserve"> </w:t>
      </w:r>
      <w:r>
        <w:rPr>
          <w:bCs/>
          <w:b/>
        </w:rPr>
        <w:t xml:space="preserve">Chemical Engineers</w:t>
      </w:r>
      <w:r>
        <w:t xml:space="preserve"> </w:t>
      </w:r>
      <w:r>
        <w:t xml:space="preserve">will likely expand across sectors like renewable energy, biotechnology, and advanced materials. The city’s unique position as a gateway between Southeast Asia and global markets positions it to lead in chemical engineering innovation, provided that educational institutions and industry stakeholders continue to collaborate closely.</w:t>
      </w:r>
    </w:p>
    <w:bookmarkEnd w:id="23"/>
    <w:bookmarkStart w:id="24" w:name="conclusion"/>
    <w:p>
      <w:pPr>
        <w:pStyle w:val="Heading2"/>
      </w:pPr>
      <w:r>
        <w:t xml:space="preserve">Conclusion</w:t>
      </w:r>
    </w:p>
    <w:p>
      <w:pPr>
        <w:pStyle w:val="FirstParagraph"/>
      </w:pPr>
      <w:r>
        <w:t xml:space="preserve">The</w:t>
      </w:r>
      <w:r>
        <w:t xml:space="preserve"> </w:t>
      </w:r>
      <w:r>
        <w:rPr>
          <w:bCs/>
          <w:b/>
        </w:rPr>
        <w:t xml:space="preserve">Literature Review</w:t>
      </w:r>
      <w:r>
        <w:t xml:space="preserve"> </w:t>
      </w:r>
      <w:r>
        <w:t xml:space="preserve">presented here underscores the critical role of</w:t>
      </w:r>
      <w:r>
        <w:t xml:space="preserve"> </w:t>
      </w:r>
      <w:r>
        <w:rPr>
          <w:bCs/>
          <w:b/>
        </w:rPr>
        <w:t xml:space="preserve">Chemical Engineers</w:t>
      </w:r>
      <w:r>
        <w:t xml:space="preserve"> </w:t>
      </w:r>
      <w:r>
        <w:t xml:space="preserve">in Vietnam Ho Chi Minh City’s industrial and environmental landscape. From historical foundations to modern challenges, their expertise is indispensable in driving sustainable growth and technological progress. As HCMC navigates the complexities of urbanization and globalization, chemical engineers will remain at the forefront, shaping a future where innovation harmonizes with ecological responsibility.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Chemical Engineers in Vietnam Ho Chi Minh City</dc:title>
  <dc:creator/>
  <dc:language>en</dc:language>
  <cp:keywords/>
  <dcterms:created xsi:type="dcterms:W3CDTF">2026-07-25T04:16:15Z</dcterms:created>
  <dcterms:modified xsi:type="dcterms:W3CDTF">2026-07-25T04:16:15Z</dcterms:modified>
</cp:coreProperties>
</file>

<file path=docProps/custom.xml><?xml version="1.0" encoding="utf-8"?>
<Properties xmlns="http://schemas.openxmlformats.org/officeDocument/2006/custom-properties" xmlns:vt="http://schemas.openxmlformats.org/officeDocument/2006/docPropsVTypes"/>
</file>