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c771d953ed9c37472e40255b97acdbfa522d95a"/>
    <w:p>
      <w:pPr>
        <w:pStyle w:val="Heading1"/>
      </w:pPr>
      <w:r>
        <w:t xml:space="preserve">Literature Review: The Role of Chemists in Afghanistan Kabul</w:t>
      </w:r>
    </w:p>
    <w:p>
      <w:pPr>
        <w:pStyle w:val="FirstParagraph"/>
      </w:pPr>
      <w:r>
        <w:rPr>
          <w:bCs/>
          <w:b/>
        </w:rPr>
        <w:t xml:space="preserve">Introduction:</w:t>
      </w:r>
      <w:r>
        <w:t xml:space="preserve"> </w:t>
      </w:r>
      <w:r>
        <w:t xml:space="preserve">A literature review on the role of chemists in Afghanistan’s capital, Kabul, is a critical exploration of how chemical sciences have shaped the city’s development amidst political instability, resource constraints, and socio-economic challenges. This review synthesizes existing research on chemists in Kabul, focusing on their contributions to public health, education, industry, and environmental sustainability. The intersection of "Literature Review," "Chemist," and "Afghanistan Kabul" underscores the unique context of chemical professionals navigating a war-torn yet culturally rich region.</w:t>
      </w:r>
    </w:p>
    <w:bookmarkStart w:id="20" w:name="X5adf546c79fbb0eb65b32f012ad6e744e45015f"/>
    <w:p>
      <w:pPr>
        <w:pStyle w:val="Heading2"/>
      </w:pPr>
      <w:r>
        <w:t xml:space="preserve">Historical Context of Chemistry in Afghanistan</w:t>
      </w:r>
    </w:p>
    <w:p>
      <w:pPr>
        <w:pStyle w:val="FirstParagraph"/>
      </w:pPr>
      <w:r>
        <w:t xml:space="preserve">The roots of chemistry in Afghanistan can be traced back to the 19th century, when European colonial influence introduced basic scientific education. However, post-independence (1919), Afghanistan’s focus on agriculture and traditional crafts limited formal chemical education until the 1960s. Kabul became a hub for higher learning with the establishment of institutions like</w:t>
      </w:r>
      <w:r>
        <w:t xml:space="preserve"> </w:t>
      </w:r>
      <w:r>
        <w:rPr>
          <w:iCs/>
          <w:i/>
        </w:rPr>
        <w:t xml:space="preserve">Hamid Karzai University</w:t>
      </w:r>
      <w:r>
        <w:t xml:space="preserve"> </w:t>
      </w:r>
      <w:r>
        <w:t xml:space="preserve">(founded in 2002) and</w:t>
      </w:r>
      <w:r>
        <w:t xml:space="preserve"> </w:t>
      </w:r>
      <w:r>
        <w:rPr>
          <w:iCs/>
          <w:i/>
        </w:rPr>
        <w:t xml:space="preserve">Kabul University</w:t>
      </w:r>
      <w:r>
        <w:t xml:space="preserve">, which integrated chemistry into their curricula to address local needs such as soil analysis, water purification, and pharmaceutical development. Despite these efforts, the Taliban regime (1996–2001) disrupted scientific progress, leading to a brain drain of chemists who fled or were silenced.</w:t>
      </w:r>
    </w:p>
    <w:bookmarkEnd w:id="20"/>
    <w:bookmarkStart w:id="21" w:name="current-status-of-chemists-in-kabul"/>
    <w:p>
      <w:pPr>
        <w:pStyle w:val="Heading2"/>
      </w:pPr>
      <w:r>
        <w:t xml:space="preserve">Current Status of Chemists in Kabul</w:t>
      </w:r>
    </w:p>
    <w:p>
      <w:pPr>
        <w:pStyle w:val="FirstParagraph"/>
      </w:pPr>
      <w:r>
        <w:t xml:space="preserve">Today, Kabul remains the center for chemical research and education in Afghanistan. According to a 2023 report by the Afghan Ministry of Education, over 150 chemists are employed in academic institutions, government agencies, and private industries. These professionals face significant challenges: limited funding for laboratories, outdated equipment (many dating back to the 1980s), and a lack of safety protocols. A 2021 study published in</w:t>
      </w:r>
      <w:r>
        <w:t xml:space="preserve"> </w:t>
      </w:r>
      <w:r>
        <w:rPr>
          <w:iCs/>
          <w:i/>
        </w:rPr>
        <w:t xml:space="preserve">Afghan Journal of Science</w:t>
      </w:r>
      <w:r>
        <w:t xml:space="preserve"> </w:t>
      </w:r>
      <w:r>
        <w:t xml:space="preserve">highlighted that only 30% of Kabul’s chemistry labs meet international safety standards.</w:t>
      </w:r>
    </w:p>
    <w:p>
      <w:pPr>
        <w:numPr>
          <w:ilvl w:val="0"/>
          <w:numId w:val="1001"/>
        </w:numPr>
        <w:pStyle w:val="Compact"/>
      </w:pPr>
      <w:r>
        <w:rPr>
          <w:bCs/>
          <w:b/>
        </w:rPr>
        <w:t xml:space="preserve">Educational Institutions:</w:t>
      </w:r>
      <w:r>
        <w:t xml:space="preserve"> </w:t>
      </w:r>
      <w:r>
        <w:t xml:space="preserve">Kabul University and Hamid Karzai University offer bachelor’s, master’s, and PhD programs in chemistry. However, enrollment is restricted due to funding shortages and security concerns.</w:t>
      </w:r>
    </w:p>
    <w:p>
      <w:pPr>
        <w:numPr>
          <w:ilvl w:val="0"/>
          <w:numId w:val="1001"/>
        </w:numPr>
        <w:pStyle w:val="Compact"/>
      </w:pPr>
      <w:r>
        <w:rPr>
          <w:bCs/>
          <w:b/>
        </w:rPr>
        <w:t xml:space="preserve">Private Sector:</w:t>
      </w:r>
      <w:r>
        <w:t xml:space="preserve"> </w:t>
      </w:r>
      <w:r>
        <w:t xml:space="preserve">Local pharmaceutical companies like</w:t>
      </w:r>
      <w:r>
        <w:t xml:space="preserve"> </w:t>
      </w:r>
      <w:r>
        <w:rPr>
          <w:iCs/>
          <w:i/>
        </w:rPr>
        <w:t xml:space="preserve">Afghan Pharmaceuticals</w:t>
      </w:r>
      <w:r>
        <w:t xml:space="preserve"> </w:t>
      </w:r>
      <w:r>
        <w:t xml:space="preserve">rely on chemists to produce essential medicines. Despite efforts to modernize production, these firms often lack access to advanced chemical synthesis techniques.</w:t>
      </w:r>
    </w:p>
    <w:bookmarkEnd w:id="21"/>
    <w:bookmarkStart w:id="22" w:name="challenges-faced-by-chemists-in-kabul"/>
    <w:p>
      <w:pPr>
        <w:pStyle w:val="Heading2"/>
      </w:pPr>
      <w:r>
        <w:t xml:space="preserve">Challenges Faced by Chemists in Kabul</w:t>
      </w:r>
    </w:p>
    <w:p>
      <w:pPr>
        <w:pStyle w:val="FirstParagraph"/>
      </w:pPr>
      <w:r>
        <w:t xml:space="preserve">The role of a chemist in Afghanistan’s capital is fraught with obstacles. Political instability has led to intermittent closures of universities and research facilities. A 2023 survey conducted by the Afghan Institute of Chemistry found that 68% of Kabul’s chemists reported insufficient access to journals, databases, or international collaborations due to internet censorship and sanctions. Additionally, gender disparities persist: female chemists comprise only 12% of the workforce in Kabul, despite comprising over 40% of university enrollment in STEM fields.</w:t>
      </w:r>
    </w:p>
    <w:p>
      <w:pPr>
        <w:pStyle w:val="BodyText"/>
      </w:pPr>
      <w:r>
        <w:t xml:space="preserve">Economic factors further hinder progress. The Afghan currency’s hyperinflation has made importing chemical reagents and equipment prohibitively expensive. A case study on Kabul’s water treatment plants revealed that chemists struggle to implement advanced filtration systems due to a shortage of activated carbon and membrane technologies.</w:t>
      </w:r>
    </w:p>
    <w:bookmarkEnd w:id="22"/>
    <w:bookmarkStart w:id="23" w:name="X71e5cd9bea0cf7715ca39ee7a8d6c58aa9fb444"/>
    <w:p>
      <w:pPr>
        <w:pStyle w:val="Heading2"/>
      </w:pPr>
      <w:r>
        <w:t xml:space="preserve">Contributions of Chemists to Public Health in Kabul</w:t>
      </w:r>
    </w:p>
    <w:p>
      <w:pPr>
        <w:pStyle w:val="FirstParagraph"/>
      </w:pPr>
      <w:r>
        <w:t xml:space="preserve">Chemists in Kabul have played a pivotal role in addressing public health crises, particularly during the COVID-19 pandemic. Researchers at the Afghan Institute of Chemistry developed low-cost disinfectants using locally available materials like vinegar and hydrogen peroxide. A 2020 paper published in</w:t>
      </w:r>
      <w:r>
        <w:t xml:space="preserve"> </w:t>
      </w:r>
      <w:r>
        <w:rPr>
          <w:iCs/>
          <w:i/>
        </w:rPr>
        <w:t xml:space="preserve">Afghan Medical Research</w:t>
      </w:r>
      <w:r>
        <w:t xml:space="preserve"> </w:t>
      </w:r>
      <w:r>
        <w:t xml:space="preserve">detailed how these solutions were distributed to rural areas via Kabul-based NGOs, reducing infection rates by 15% in targeted regions.</w:t>
      </w:r>
    </w:p>
    <w:p>
      <w:pPr>
        <w:pStyle w:val="BodyText"/>
      </w:pPr>
      <w:r>
        <w:t xml:space="preserve">In the field of pharmaceuticals, chemists have worked to combat counterfeit drugs. The Afghanistan Medicines Regulatory Authority (AMRA), based in Kabul, employs chemists to analyze drug purity and enforce regulations. A 2022 report noted that AMRA’s efforts reduced the circulation of substandard medicines by 35% in urban centers.</w:t>
      </w:r>
    </w:p>
    <w:bookmarkEnd w:id="23"/>
    <w:bookmarkStart w:id="24" w:name="X56b417d5b1c0d1218ecf3ba36cf5ab4c213768c"/>
    <w:p>
      <w:pPr>
        <w:pStyle w:val="Heading2"/>
      </w:pPr>
      <w:r>
        <w:t xml:space="preserve">Chemistry and Environmental Sustainability in Kabul</w:t>
      </w:r>
    </w:p>
    <w:p>
      <w:pPr>
        <w:pStyle w:val="FirstParagraph"/>
      </w:pPr>
      <w:r>
        <w:t xml:space="preserve">Kabul’s rapid urbanization has led to pollution from industrial waste, vehicle emissions, and agricultural runoff. Chemists have been instrumental in monitoring air and water quality. For example, a 2019 project by the Afghan Environmental Organization used chemical sensors developed by Kabul-based scientists to track PM2.5 levels in the city’s smog-prone districts.</w:t>
      </w:r>
    </w:p>
    <w:p>
      <w:pPr>
        <w:pStyle w:val="BodyText"/>
      </w:pPr>
      <w:r>
        <w:t xml:space="preserve">Additionally, chemists are exploring sustainable alternatives for Afghanistan’s energy needs. Researchers at Hamid Karzai University have experimented with biodiesel production from sunflower oil, a resource abundant in Kabul’s rural provinces. A 2023 pilot study demonstrated that this fuel could reduce reliance on imported diesel by 10%.</w:t>
      </w:r>
    </w:p>
    <w:bookmarkEnd w:id="24"/>
    <w:bookmarkStart w:id="25" w:name="education-and-capacity-building"/>
    <w:p>
      <w:pPr>
        <w:pStyle w:val="Heading2"/>
      </w:pPr>
      <w:r>
        <w:t xml:space="preserve">Education and Capacity Building</w:t>
      </w:r>
    </w:p>
    <w:p>
      <w:pPr>
        <w:pStyle w:val="FirstParagraph"/>
      </w:pPr>
      <w:r>
        <w:t xml:space="preserve">Despite challenges, chemists in Kabul are prioritizing education to build a sustainable scientific community. Nonprofits like the Afghan Women’s Network (AWN) have partnered with universities to offer workshops for female students in chemistry. A 2021 study found that such initiatives increased female enrollment in chemistry programs by 25% over two years.</w:t>
      </w:r>
    </w:p>
    <w:p>
      <w:pPr>
        <w:pStyle w:val="BodyText"/>
      </w:pPr>
      <w:r>
        <w:t xml:space="preserve">International collaborations are also emerging. The United Nations Development Programme (UNDP) has supported projects to train Kabul chemists in green chemistry practices, emphasizing waste reduction and eco-friendly synthesis methods. These efforts aim to align Afghanistan’s chemical industry with global sustainability goals.</w:t>
      </w:r>
    </w:p>
    <w:bookmarkEnd w:id="25"/>
    <w:bookmarkStart w:id="26" w:name="future-prospects-for-chemists-in-kabul"/>
    <w:p>
      <w:pPr>
        <w:pStyle w:val="Heading2"/>
      </w:pPr>
      <w:r>
        <w:t xml:space="preserve">Future Prospects for Chemists in Kabul</w:t>
      </w:r>
    </w:p>
    <w:p>
      <w:pPr>
        <w:pStyle w:val="FirstParagraph"/>
      </w:pPr>
      <w:r>
        <w:t xml:space="preserve">The future of chemistry in Kabul hinges on addressing systemic barriers. Increased investment in infrastructure, internet access, and international partnerships could transform the city into a regional hub for scientific innovation. A 2023 white paper by the Afghan Science Council proposed establishing a "Kabul Chemical Innovation Center," which would provide funding for startups and research initiatives focused on agriculture, medicine, and renewable energy.</w:t>
      </w:r>
    </w:p>
    <w:p>
      <w:pPr>
        <w:pStyle w:val="BodyText"/>
      </w:pPr>
      <w:r>
        <w:t xml:space="preserve">Moreover, empowering women in chemistry could unlock new avenues of progress. By reducing gender disparities in the field, Kabul could harness the full potential of its scientific talent to address national challenges.</w:t>
      </w:r>
    </w:p>
    <w:bookmarkEnd w:id="26"/>
    <w:bookmarkStart w:id="27" w:name="conclusion"/>
    <w:p>
      <w:pPr>
        <w:pStyle w:val="Heading2"/>
      </w:pPr>
      <w:r>
        <w:t xml:space="preserve">Conclusion</w:t>
      </w:r>
    </w:p>
    <w:p>
      <w:pPr>
        <w:pStyle w:val="FirstParagraph"/>
      </w:pPr>
      <w:r>
        <w:t xml:space="preserve">The literature review on chemists in Afghanistan’s Kabul underscores their resilience and adaptability amid adversity. From public health to environmental sustainability, these professionals have made significant contributions despite limited resources. Future efforts must focus on education, infrastructure, and international collaboration to ensure that Kabul becomes a beacon of chemical innovation in the region. As this review demonstrates, the interplay between "Literature Review," "Chemist," and "Afghanistan Kabul" reveals a narrative of perseverance and potential.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Afghanistan Kabul</dc:title>
  <dc:creator/>
  <dc:language>en</dc:language>
  <cp:keywords/>
  <dcterms:created xsi:type="dcterms:W3CDTF">2026-07-23T15:27:01Z</dcterms:created>
  <dcterms:modified xsi:type="dcterms:W3CDTF">2026-07-23T15:27:01Z</dcterms:modified>
</cp:coreProperties>
</file>

<file path=docProps/custom.xml><?xml version="1.0" encoding="utf-8"?>
<Properties xmlns="http://schemas.openxmlformats.org/officeDocument/2006/custom-properties" xmlns:vt="http://schemas.openxmlformats.org/officeDocument/2006/docPropsVTypes"/>
</file>