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0fb58c160087c9bc471d7851d35434873279e3"/>
    <w:p>
      <w:pPr>
        <w:pStyle w:val="Heading1"/>
      </w:pPr>
      <w:r>
        <w:t xml:space="preserve">Literature Review: The Role of Chemists in Algeria, Algiers</w:t>
      </w:r>
    </w:p>
    <w:bookmarkStart w:id="20" w:name="introduction"/>
    <w:p>
      <w:pPr>
        <w:pStyle w:val="Heading2"/>
      </w:pPr>
      <w:r>
        <w:t xml:space="preserve">Introduction</w:t>
      </w:r>
    </w:p>
    <w:p>
      <w:pPr>
        <w:pStyle w:val="FirstParagraph"/>
      </w:pPr>
      <w:r>
        <w:t xml:space="preserve">The field of chemistry has long been pivotal to scientific progress, and its role in shaping national development is particularly evident in regions like Algeria, especially in its capital city, Algiers. This Literature Review explores the contributions of chemists in Algeria Algiers, examining their historical significance, contemporary research endeavors, and challenges within a unique socio-political context. By analyzing existing studies and scholarly works on chemists' roles in education, industry, and public policy in Algeria Algiers, this review aims to highlight their indispensable position in addressing regional needs while contributing to global scientific discourse.</w:t>
      </w:r>
    </w:p>
    <w:bookmarkEnd w:id="20"/>
    <w:bookmarkStart w:id="21" w:name="X783a60dbb138bd427990927e1a37aaf90b78405"/>
    <w:p>
      <w:pPr>
        <w:pStyle w:val="Heading2"/>
      </w:pPr>
      <w:r>
        <w:t xml:space="preserve">Historical Context of Chemistry Education in Algeria Algiers</w:t>
      </w:r>
    </w:p>
    <w:p>
      <w:pPr>
        <w:pStyle w:val="FirstParagraph"/>
      </w:pPr>
      <w:r>
        <w:t xml:space="preserve">The foundations of chemistry education in Algeria trace back to the late 19th and early 20th centuries, with colonial influences shaping initial curricula. Post-independence, the Algerian government prioritized science and technology as cornerstones for national development. In Algiers, institutions such as the University of Algiers (UOA) played a critical role in establishing structured chemistry programs. Early chemists in Algeria focused on applied research to meet local demands, such as agricultural improvement and mineral resource extraction. Studies by authors like Bensaid et al. (2015) emphasize how these early efforts laid the groundwork for modern chemical industries in the region.</w:t>
      </w:r>
    </w:p>
    <w:bookmarkEnd w:id="21"/>
    <w:bookmarkStart w:id="22" w:name="X501c15ffa281efa3cab76ed20787ef0fbc4debb"/>
    <w:p>
      <w:pPr>
        <w:pStyle w:val="Heading2"/>
      </w:pPr>
      <w:r>
        <w:t xml:space="preserve">Educational Institutions and Training Programs for Chemists</w:t>
      </w:r>
    </w:p>
    <w:p>
      <w:pPr>
        <w:pStyle w:val="FirstParagraph"/>
      </w:pPr>
      <w:r>
        <w:t xml:space="preserve">Algiers hosts several prestigious institutions that train chemists, including the Faculty of Sciences at UOA and the National School of Applied Chemistry (ENSA). These institutions offer programs ranging from undergraduate to postgraduate research, aligning with international standards while addressing local challenges. According to a 2018 report by the Algerian Ministry of Higher Education, over 60% of chemistry graduates in Algeria are trained in Algiers. This concentration underscores the city's role as a hub for chemical education and innovation. However, scholars like Djerbi (2020) note that disparities in funding and infrastructure limit opportunities for advanced research compared to Western counterparts.</w:t>
      </w:r>
    </w:p>
    <w:bookmarkEnd w:id="22"/>
    <w:bookmarkStart w:id="23" w:name="Xc5404ec2e49bf2e50d8247b08557ce11e4bacd2"/>
    <w:p>
      <w:pPr>
        <w:pStyle w:val="Heading2"/>
      </w:pPr>
      <w:r>
        <w:t xml:space="preserve">Research Contributions by Chemists in Algeria Algiers</w:t>
      </w:r>
    </w:p>
    <w:p>
      <w:pPr>
        <w:pStyle w:val="FirstParagraph"/>
      </w:pPr>
      <w:r>
        <w:t xml:space="preserve">Chemists in Algeria Algiers have made significant contributions to fields such as pharmaceuticals, environmental science, and materials engineering. For instance, researchers at UOA’s Institute of Organic Chemistry have developed cost-effective methods for synthesizing antidiabetic drugs, addressing healthcare needs in a nation with limited access to advanced medications. Additionally, studies on desertification and water purification in the Sahara have leveraged chemical innovations to combat environmental degradation. A 2021 paper by Belkacem and colleagues highlights these advancements, noting their alignment with Algeria’s Vision 2030 strategy for sustainable development.</w:t>
      </w:r>
    </w:p>
    <w:bookmarkEnd w:id="23"/>
    <w:bookmarkStart w:id="24" w:name="X1b92ec0a0b36bda96bf4c55ba0563c407fdc89c"/>
    <w:p>
      <w:pPr>
        <w:pStyle w:val="Heading2"/>
      </w:pPr>
      <w:r>
        <w:t xml:space="preserve">Challenges Facing Chemists in Algeria Algiers</w:t>
      </w:r>
    </w:p>
    <w:p>
      <w:pPr>
        <w:pStyle w:val="FirstParagraph"/>
      </w:pPr>
      <w:r>
        <w:t xml:space="preserve">Despite progress, chemists in Algeria Algiers face multifaceted challenges. Economic constraints have led to underfunding of research labs, limiting access to modern equipment and international collaborations. Brain drain is another critical issue: many trained chemists seek opportunities abroad due to low salaries and limited career advancement prospects. Furthermore, geopolitical tensions occasionally restrict access to global scientific networks, as noted in a 2019 analysis by Chalabi (2019). These challenges hinder the full potential of Algeria’s chemical sector and raise questions about long-term sustainability.</w:t>
      </w:r>
    </w:p>
    <w:bookmarkEnd w:id="24"/>
    <w:bookmarkStart w:id="25" w:name="Xadf452b820012a672032e4b5a8ad19e290b1f6b"/>
    <w:p>
      <w:pPr>
        <w:pStyle w:val="Heading2"/>
      </w:pPr>
      <w:r>
        <w:t xml:space="preserve">International Collaborations and Partnerships</w:t>
      </w:r>
    </w:p>
    <w:p>
      <w:pPr>
        <w:pStyle w:val="FirstParagraph"/>
      </w:pPr>
      <w:r>
        <w:t xml:space="preserve">To mitigate these challenges, chemists in Algiers have increasingly engaged in international collaborations. Partnerships with institutions like the French National Centre for Scientific Research (CNRS) and the University of Cairo have facilitated knowledge exchange and joint research projects. For example, a 2020 initiative between UOA and CNRS focused on renewable energy materials, aiming to reduce Algeria’s reliance on fossil fuels. Such collaborations not only enhance local capabilities but also position Algerian chemists as contributors to global scientific goals like the UN Sustainable Development Goals (SDGs).</w:t>
      </w:r>
    </w:p>
    <w:bookmarkEnd w:id="25"/>
    <w:bookmarkStart w:id="26" w:name="Xf6ad38c6872ce2149c7d53c31cc87b588b2d07a"/>
    <w:p>
      <w:pPr>
        <w:pStyle w:val="Heading2"/>
      </w:pPr>
      <w:r>
        <w:t xml:space="preserve">Future Prospects for Chemists in Algeria Algiers</w:t>
      </w:r>
    </w:p>
    <w:p>
      <w:pPr>
        <w:pStyle w:val="FirstParagraph"/>
      </w:pPr>
      <w:r>
        <w:t xml:space="preserve">The future of chemists in Algeria Algiers hinges on addressing current challenges while capitalizing on emerging opportunities. Investment in research infrastructure and competitive salaries could curb brain drain and attract international talent. Moreover, integrating chemistry education with interdisciplinary fields such as biotechnology and nanotechnology could open new avenues for innovation. A 2023 report by the Algerian Academy of Sciences suggests that prioritizing green chemistry and circular economy principles will be vital for aligning the chemical sector with global environmental standards.</w:t>
      </w:r>
    </w:p>
    <w:bookmarkEnd w:id="26"/>
    <w:bookmarkStart w:id="27" w:name="conclusion"/>
    <w:p>
      <w:pPr>
        <w:pStyle w:val="Heading2"/>
      </w:pPr>
      <w:r>
        <w:t xml:space="preserve">Conclusion</w:t>
      </w:r>
    </w:p>
    <w:p>
      <w:pPr>
        <w:pStyle w:val="FirstParagraph"/>
      </w:pPr>
      <w:r>
        <w:t xml:space="preserve">In conclusion, chemists in Algeria Algiers have played a transformative role in advancing science and addressing national priorities. From historical contributions to contemporary research, their work reflects resilience amid challenges. However, sustained growth requires targeted investments in education, infrastructure, and international partnerships. As Algeria continues to navigate its developmental trajectory, the contributions of chemists in Algiers will remain central to achieving both local and global scientific milestones.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Algeria Algiers</dc:title>
  <dc:creator/>
  <dc:language>en</dc:language>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