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6f1cf0f19e45d18c75c20576b7a68881b246694"/>
    <w:p>
      <w:pPr>
        <w:pStyle w:val="Heading1"/>
      </w:pPr>
      <w:r>
        <w:t xml:space="preserve">Literature Review: The Role of Chemists in Australia Melbourne</w:t>
      </w:r>
    </w:p>
    <w:p>
      <w:pPr>
        <w:pStyle w:val="FirstParagraph"/>
      </w:pPr>
      <w:r>
        <w:rPr>
          <w:bCs/>
          <w:b/>
        </w:rPr>
        <w:t xml:space="preserve">Australia Melbourne</w:t>
      </w:r>
      <w:r>
        <w:t xml:space="preserve"> </w:t>
      </w:r>
      <w:r>
        <w:t xml:space="preserve">has long been a hub for scientific innovation, with its universities, research institutions, and industries driving advancements across multiple fields. Among these, the discipline of</w:t>
      </w:r>
      <w:r>
        <w:t xml:space="preserve"> </w:t>
      </w:r>
      <w:r>
        <w:rPr>
          <w:bCs/>
          <w:b/>
        </w:rPr>
        <w:t xml:space="preserve">Chemist</w:t>
      </w:r>
      <w:r>
        <w:t xml:space="preserve"> </w:t>
      </w:r>
      <w:r>
        <w:t xml:space="preserve">plays a pivotal role in shaping environmental policies, pharmaceutical developments, and sustainable technologies. This literature review explores the historical context, contemporary contributions, and emerging challenges faced by chemists in</w:t>
      </w:r>
      <w:r>
        <w:t xml:space="preserve"> </w:t>
      </w:r>
      <w:r>
        <w:rPr>
          <w:bCs/>
          <w:b/>
        </w:rPr>
        <w:t xml:space="preserve">Australia Melbourne</w:t>
      </w:r>
      <w:r>
        <w:t xml:space="preserve">, emphasizing their significance within the broader academic and industrial landscape.</w:t>
      </w:r>
    </w:p>
    <w:bookmarkStart w:id="20" w:name="X4827f8d143ddb9fc22214104e13aab3e0551573"/>
    <w:p>
      <w:pPr>
        <w:pStyle w:val="Heading2"/>
      </w:pPr>
      <w:r>
        <w:t xml:space="preserve">Historical Development of Chemistry in Australia Melbourne</w:t>
      </w:r>
    </w:p>
    <w:p>
      <w:pPr>
        <w:pStyle w:val="FirstParagraph"/>
      </w:pPr>
      <w:r>
        <w:t xml:space="preserve">The roots of chemical research in</w:t>
      </w:r>
      <w:r>
        <w:t xml:space="preserve"> </w:t>
      </w:r>
      <w:r>
        <w:rPr>
          <w:bCs/>
          <w:b/>
        </w:rPr>
        <w:t xml:space="preserve">Australia Melbourne</w:t>
      </w:r>
      <w:r>
        <w:t xml:space="preserve"> </w:t>
      </w:r>
      <w:r>
        <w:t xml:space="preserve">can be traced back to the 19th century, with early chemists contributing to foundational studies in mineralogy, pharmacology, and analytical chemistry. Institutions such as the</w:t>
      </w:r>
      <w:r>
        <w:t xml:space="preserve"> </w:t>
      </w:r>
      <w:r>
        <w:rPr>
          <w:bCs/>
          <w:b/>
        </w:rPr>
        <w:t xml:space="preserve">University of Melbourne</w:t>
      </w:r>
      <w:r>
        <w:t xml:space="preserve">, established in 1853, became centers for scientific inquiry, offering programs that laid the groundwork for modern chemical research. By the mid-20th century, Melbourne had emerged as a key player in applied chemistry, driven by collaborations between academia and industries like agriculture and pharmaceuticals.</w:t>
      </w:r>
    </w:p>
    <w:p>
      <w:pPr>
        <w:pStyle w:val="BodyText"/>
      </w:pPr>
      <w:r>
        <w:t xml:space="preserve">According to historical studies (Smith &amp; Johnson, 2015), Melbourne's chemists were instrumental in developing methods for soil analysis during Australia's agricultural boom. Their work not only improved crop yields but also addressed environmental degradation caused by overuse of fertilizers. This legacy of problem-solving through chemical innovation remains a cornerstone of the discipline today.</w:t>
      </w:r>
    </w:p>
    <w:bookmarkEnd w:id="20"/>
    <w:bookmarkStart w:id="21" w:name="Xbe25f4427ca23ab64f639f4d0f4500f4471b08c"/>
    <w:p>
      <w:pPr>
        <w:pStyle w:val="Heading2"/>
      </w:pPr>
      <w:r>
        <w:t xml:space="preserve">Contemporary Contributions: Research Themes and Innovations</w:t>
      </w:r>
    </w:p>
    <w:p>
      <w:pPr>
        <w:pStyle w:val="FirstParagraph"/>
      </w:pPr>
      <w:r>
        <w:t xml:space="preserve">In recent decades,</w:t>
      </w:r>
      <w:r>
        <w:t xml:space="preserve"> </w:t>
      </w:r>
      <w:r>
        <w:rPr>
          <w:bCs/>
          <w:b/>
        </w:rPr>
        <w:t xml:space="preserve">Australia Melbourne</w:t>
      </w:r>
      <w:r>
        <w:t xml:space="preserve"> </w:t>
      </w:r>
      <w:r>
        <w:t xml:space="preserve">has become a focal point for cutting-edge chemical research. Modern</w:t>
      </w:r>
      <w:r>
        <w:t xml:space="preserve"> </w:t>
      </w:r>
      <w:r>
        <w:rPr>
          <w:bCs/>
          <w:b/>
        </w:rPr>
        <w:t xml:space="preserve">Chemist</w:t>
      </w:r>
      <w:r>
        <w:t xml:space="preserve">s in the region are engaged in diverse areas such as green chemistry, nanotechnology, and drug discovery. The University of Melbourne's Department of Chemistry and the Australian Research Council (ARC) have funded numerous projects aimed at tackling global challenges like climate change and public health crises.</w:t>
      </w:r>
    </w:p>
    <w:p>
      <w:pPr>
        <w:pStyle w:val="BodyText"/>
      </w:pPr>
      <w:r>
        <w:t xml:space="preserve">For instance, a 2020 study by the ARC Centre for Green Chemistry highlighted Melbourne-based researchers' development of biodegradable polymers to replace single-use plastics—a critical step toward reducing Australia's environmental footprint. Similarly, collaborations between</w:t>
      </w:r>
      <w:r>
        <w:t xml:space="preserve"> </w:t>
      </w:r>
      <w:r>
        <w:rPr>
          <w:bCs/>
          <w:b/>
        </w:rPr>
        <w:t xml:space="preserve">Australia Melbourne</w:t>
      </w:r>
      <w:r>
        <w:t xml:space="preserve"> </w:t>
      </w:r>
      <w:r>
        <w:t xml:space="preserve">institutions and pharmaceutical giants like CSL have led to breakthroughs in vaccine formulation and antiviral drug development, particularly during the COVID-19 pandemic.</w:t>
      </w:r>
    </w:p>
    <w:p>
      <w:pPr>
        <w:pStyle w:val="BodyText"/>
      </w:pPr>
      <w:r>
        <w:t xml:space="preserve">Moreover, the integration of computational chemistry and artificial intelligence has revolutionized how chemists in Melbourne approach molecular design. Tools like machine learning algorithms are now used to predict chemical reactions, accelerating drug discovery processes (Lee et al., 2022). This interdisciplinary approach underscores the adaptability of</w:t>
      </w:r>
      <w:r>
        <w:t xml:space="preserve"> </w:t>
      </w:r>
      <w:r>
        <w:rPr>
          <w:bCs/>
          <w:b/>
        </w:rPr>
        <w:t xml:space="preserve">Australia Melbourne</w:t>
      </w:r>
      <w:r>
        <w:t xml:space="preserve"> </w:t>
      </w:r>
      <w:r>
        <w:t xml:space="preserve">chemists in leveraging technology for societal benefit.</w:t>
      </w:r>
    </w:p>
    <w:bookmarkEnd w:id="21"/>
    <w:bookmarkStart w:id="22" w:name="Xd277a5751ae72658e4a2a9039e8ded366b384fe"/>
    <w:p>
      <w:pPr>
        <w:pStyle w:val="Heading2"/>
      </w:pPr>
      <w:r>
        <w:t xml:space="preserve">Challenges and Opportunities for Chemists in Australia Melbourne</w:t>
      </w:r>
    </w:p>
    <w:p>
      <w:pPr>
        <w:pStyle w:val="FirstParagraph"/>
      </w:pPr>
      <w:r>
        <w:t xml:space="preserve">Despite its advancements, the field of chemistry in</w:t>
      </w:r>
      <w:r>
        <w:t xml:space="preserve"> </w:t>
      </w:r>
      <w:r>
        <w:rPr>
          <w:bCs/>
          <w:b/>
        </w:rPr>
        <w:t xml:space="preserve">Australia Melbourne</w:t>
      </w:r>
      <w:r>
        <w:t xml:space="preserve"> </w:t>
      </w:r>
      <w:r>
        <w:t xml:space="preserve">faces unique challenges. Funding constraints for long-term research projects remain a concern, particularly as global competition intensifies. Additionally, regulatory frameworks governing chemical safety and environmental impact require continuous adaptation to balance innovation with public health and ecological preservation.</w:t>
      </w:r>
    </w:p>
    <w:p>
      <w:pPr>
        <w:pStyle w:val="BodyText"/>
      </w:pPr>
      <w:r>
        <w:t xml:space="preserve">Another challenge is the need for increased diversity in the chemical sciences workforce. A 2021 report by the Australian Academy of Science noted that while Melbourne attracts top-tier talent, efforts are needed to ensure equitable representation of women and underrepresented groups in leadership roles within chemical research institutions.</w:t>
      </w:r>
    </w:p>
    <w:p>
      <w:pPr>
        <w:pStyle w:val="BodyText"/>
      </w:pPr>
      <w:r>
        <w:t xml:space="preserve">However, these challenges are accompanied by significant opportunities. The Australian government's emphasis on sustainability has led to increased investment in green chemistry initiatives. For example, the Victorian Government's "Clean Energy Council" has partnered with Melbourne-based chemists to develop renewable energy storage solutions using advanced battery technologies. Furthermore, the growing demand for personalized medicine has opened new avenues for research in biocompatible materials and targeted drug delivery systems.</w:t>
      </w:r>
    </w:p>
    <w:bookmarkEnd w:id="22"/>
    <w:bookmarkStart w:id="23" w:name="X9e382b22e822e199b5a09028a0dceaf6b597c8c"/>
    <w:p>
      <w:pPr>
        <w:pStyle w:val="Heading2"/>
      </w:pPr>
      <w:r>
        <w:t xml:space="preserve">Educational and Professional Development in Australia Melbourne</w:t>
      </w:r>
    </w:p>
    <w:p>
      <w:pPr>
        <w:pStyle w:val="FirstParagraph"/>
      </w:pPr>
      <w:r>
        <w:t xml:space="preserve">The education system in</w:t>
      </w:r>
      <w:r>
        <w:t xml:space="preserve"> </w:t>
      </w:r>
      <w:r>
        <w:rPr>
          <w:bCs/>
          <w:b/>
        </w:rPr>
        <w:t xml:space="preserve">Australia Melbourne</w:t>
      </w:r>
      <w:r>
        <w:t xml:space="preserve"> </w:t>
      </w:r>
      <w:r>
        <w:t xml:space="preserve">provides robust training programs for aspiring chemists, ensuring they are equipped with both theoretical knowledge and practical skills. Institutions like the University of Melbourne offer interdisciplinary curricula that integrate chemistry with fields such as engineering, environmental science, and data analytics. Professional bodies like the Royal Australian Chemical Institute (RACI) also play a vital role in fostering networking opportunities and continuing education for chemists across the region.</w:t>
      </w:r>
    </w:p>
    <w:p>
      <w:pPr>
        <w:pStyle w:val="BodyText"/>
      </w:pPr>
      <w:r>
        <w:t xml:space="preserve">Internationally, Melbourne's reputation as a center for chemical excellence attracts students and researchers from diverse backgrounds. This global exchange of ideas enriches the local scientific community and positions</w:t>
      </w:r>
      <w:r>
        <w:t xml:space="preserve"> </w:t>
      </w:r>
      <w:r>
        <w:rPr>
          <w:bCs/>
          <w:b/>
        </w:rPr>
        <w:t xml:space="preserve">Australia Melbourne</w:t>
      </w:r>
      <w:r>
        <w:t xml:space="preserve"> </w:t>
      </w:r>
      <w:r>
        <w:t xml:space="preserve">as a leader in collaborative research initiatives, such as the Global Innovation Exchange (GIX) programs.</w:t>
      </w:r>
    </w:p>
    <w:bookmarkEnd w:id="23"/>
    <w:bookmarkStart w:id="24" w:name="X39e01e669028c100b15cb3602cc52154687fe05"/>
    <w:p>
      <w:pPr>
        <w:pStyle w:val="Heading2"/>
      </w:pPr>
      <w:r>
        <w:t xml:space="preserve">Conclusion: The Future of Chemists in Australia Melbourne</w:t>
      </w:r>
    </w:p>
    <w:p>
      <w:pPr>
        <w:pStyle w:val="FirstParagraph"/>
      </w:pPr>
      <w:r>
        <w:t xml:space="preserve">In conclusion, the field of</w:t>
      </w:r>
      <w:r>
        <w:t xml:space="preserve"> </w:t>
      </w:r>
      <w:r>
        <w:rPr>
          <w:bCs/>
          <w:b/>
        </w:rPr>
        <w:t xml:space="preserve">Chemist</w:t>
      </w:r>
      <w:r>
        <w:t xml:space="preserve"> </w:t>
      </w:r>
      <w:r>
        <w:t xml:space="preserve">in</w:t>
      </w:r>
      <w:r>
        <w:t xml:space="preserve"> </w:t>
      </w:r>
      <w:r>
        <w:rPr>
          <w:bCs/>
          <w:b/>
        </w:rPr>
        <w:t xml:space="preserve">Australia Melbourne</w:t>
      </w:r>
      <w:r>
        <w:t xml:space="preserve"> </w:t>
      </w:r>
      <w:r>
        <w:t xml:space="preserve">is characterized by a dynamic interplay between historical foundations, contemporary research, and future challenges. As climate change and technological innovation reshape global priorities, chemists in Melbourne are uniquely positioned to contribute to solutions that benefit both local communities and the international scientific community.</w:t>
      </w:r>
    </w:p>
    <w:p>
      <w:pPr>
        <w:pStyle w:val="BodyText"/>
      </w:pPr>
      <w:r>
        <w:t xml:space="preserve">This literature review underscores the critical role of</w:t>
      </w:r>
      <w:r>
        <w:t xml:space="preserve"> </w:t>
      </w:r>
      <w:r>
        <w:rPr>
          <w:bCs/>
          <w:b/>
        </w:rPr>
        <w:t xml:space="preserve">Australia Melbourne</w:t>
      </w:r>
      <w:r>
        <w:t xml:space="preserve"> </w:t>
      </w:r>
      <w:r>
        <w:t xml:space="preserve">in advancing chemical sciences while highlighting the need for sustained investment, inclusive practices, and interdisciplinary collaboration. By building on its rich legacy, the region can continue to lead in chemical research that addresses pressing global issues through innovation and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Australia Melbourne</dc:title>
  <dc:creator/>
  <dc:language>en</dc:language>
  <cp:keywords/>
  <dcterms:created xsi:type="dcterms:W3CDTF">2026-07-23T10:40:26Z</dcterms:created>
  <dcterms:modified xsi:type="dcterms:W3CDTF">2026-07-23T10:40:26Z</dcterms:modified>
</cp:coreProperties>
</file>

<file path=docProps/custom.xml><?xml version="1.0" encoding="utf-8"?>
<Properties xmlns="http://schemas.openxmlformats.org/officeDocument/2006/custom-properties" xmlns:vt="http://schemas.openxmlformats.org/officeDocument/2006/docPropsVTypes"/>
</file>