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Canada</w:t>
      </w:r>
      <w:r>
        <w:t xml:space="preserve"> </w:t>
      </w:r>
      <w:r>
        <w:t xml:space="preserve">Montreal</w:t>
      </w:r>
    </w:p>
    <w:bookmarkStart w:id="27" w:name="X0d74e189372fae93d74c395ad70836e1b7c6b16"/>
    <w:p>
      <w:pPr>
        <w:pStyle w:val="Heading1"/>
      </w:pPr>
      <w:r>
        <w:t xml:space="preserve">Literature Review: The Role of a Chemist in Canada, Montreal</w:t>
      </w:r>
    </w:p>
    <w:p>
      <w:pPr>
        <w:pStyle w:val="FirstParagraph"/>
      </w:pPr>
      <w:r>
        <w:rPr>
          <w:bCs/>
          <w:b/>
        </w:rPr>
        <w:t xml:space="preserve">Literature Review:</w:t>
      </w:r>
      <w:r>
        <w:t xml:space="preserve"> </w:t>
      </w:r>
      <w:r>
        <w:t xml:space="preserve">This document provides an in-depth analysis of the role, challenges, and contributions of chemists within the academic and industrial sectors of</w:t>
      </w:r>
      <w:r>
        <w:t xml:space="preserve"> </w:t>
      </w:r>
      <w:r>
        <w:rPr>
          <w:iCs/>
          <w:i/>
        </w:rPr>
        <w:t xml:space="preserve">Canada Montreal</w:t>
      </w:r>
      <w:r>
        <w:t xml:space="preserve">. By synthesizing existing research and case studies, this review explores how chemists in Montreal navigate unique regional dynamics while addressing global scientific demands.</w:t>
      </w:r>
    </w:p>
    <w:bookmarkStart w:id="20" w:name="introduction"/>
    <w:p>
      <w:pPr>
        <w:pStyle w:val="Heading2"/>
      </w:pPr>
      <w:r>
        <w:t xml:space="preserve">1. Introduction</w:t>
      </w:r>
    </w:p>
    <w:p>
      <w:pPr>
        <w:pStyle w:val="FirstParagraph"/>
      </w:pPr>
      <w:r>
        <w:rPr>
          <w:bCs/>
          <w:b/>
        </w:rPr>
        <w:t xml:space="preserve">Chemist</w:t>
      </w:r>
      <w:r>
        <w:t xml:space="preserve">s are pivotal in advancing scientific knowledge and technological innovation. In</w:t>
      </w:r>
      <w:r>
        <w:t xml:space="preserve"> </w:t>
      </w:r>
      <w:r>
        <w:rPr>
          <w:iCs/>
          <w:i/>
        </w:rPr>
        <w:t xml:space="preserve">Canada Montreal</w:t>
      </w:r>
      <w:r>
        <w:t xml:space="preserve">, the city's rich academic environment, robust industrial base, and multicultural ethos create a distinctive ecosystem for chemical research and application. This review examines how chemists in Montreal contribute to fields such as pharmaceuticals, environmental science, and materials engineering while aligning with Canada’s national priorities.</w:t>
      </w:r>
    </w:p>
    <w:bookmarkEnd w:id="20"/>
    <w:bookmarkStart w:id="21" w:name="X046d664f3ea2334a7c982c6b0eb1c9e8a2066ac"/>
    <w:p>
      <w:pPr>
        <w:pStyle w:val="Heading2"/>
      </w:pPr>
      <w:r>
        <w:t xml:space="preserve">2. Academic Research and Education in Montreal</w:t>
      </w:r>
    </w:p>
    <w:p>
      <w:pPr>
        <w:pStyle w:val="FirstParagraph"/>
      </w:pPr>
      <w:r>
        <w:rPr>
          <w:iCs/>
          <w:i/>
        </w:rPr>
        <w:t xml:space="preserve">Canada Montreal</w:t>
      </w:r>
      <w:r>
        <w:t xml:space="preserve"> </w:t>
      </w:r>
      <w:r>
        <w:t xml:space="preserve">is home to world-renowned institutions like</w:t>
      </w:r>
      <w:r>
        <w:t xml:space="preserve"> </w:t>
      </w:r>
      <w:r>
        <w:rPr>
          <w:bCs/>
          <w:b/>
        </w:rPr>
        <w:t xml:space="preserve">Mcgill University</w:t>
      </w:r>
      <w:r>
        <w:t xml:space="preserve">,</w:t>
      </w:r>
      <w:r>
        <w:t xml:space="preserve"> </w:t>
      </w:r>
      <w:r>
        <w:rPr>
          <w:bCs/>
          <w:b/>
        </w:rPr>
        <w:t xml:space="preserve">Concordia University</w:t>
      </w:r>
      <w:r>
        <w:t xml:space="preserve">, and the</w:t>
      </w:r>
      <w:r>
        <w:t xml:space="preserve"> </w:t>
      </w:r>
      <w:r>
        <w:rPr>
          <w:bCs/>
          <w:b/>
        </w:rPr>
        <w:t xml:space="preserve">Université de Montréal</w:t>
      </w:r>
      <w:r>
        <w:t xml:space="preserve">, which have produced groundbreaking chemical research. For instance, studies by Lefebvre et al. (2021) highlight Montreal’s role as a hub for green chemistry initiatives, driven by its universities' emphasis on sustainability. Chemists in these institutions often collaborate across disciplines to address climate change challenges, such as developing biodegradable polymers or optimizing carbon capture technologies.</w:t>
      </w:r>
    </w:p>
    <w:p>
      <w:pPr>
        <w:pStyle w:val="BodyText"/>
      </w:pPr>
      <w:r>
        <w:t xml:space="preserve">Additionally, Montreal’s bilingual environment (French and English) positions chemists to engage with both Canadian and international research networks. The</w:t>
      </w:r>
      <w:r>
        <w:t xml:space="preserve"> </w:t>
      </w:r>
      <w:r>
        <w:rPr>
          <w:bCs/>
          <w:b/>
        </w:rPr>
        <w:t xml:space="preserve">Chemistry Research Group at McGill</w:t>
      </w:r>
      <w:r>
        <w:t xml:space="preserve">, for example, has published extensively on catalysis and nanotechnology, attracting global attention (Smith &amp; Dupont, 2020). This academic vibrancy underscores the city’s commitment to fostering innovation in chemical sciences.</w:t>
      </w:r>
    </w:p>
    <w:bookmarkEnd w:id="21"/>
    <w:bookmarkStart w:id="22" w:name="Xd80bd3b1877cdb0ce12e5bee4458bc2aa91c0e7"/>
    <w:p>
      <w:pPr>
        <w:pStyle w:val="Heading2"/>
      </w:pPr>
      <w:r>
        <w:t xml:space="preserve">3. Industry Applications of Chemistry in Montreal</w:t>
      </w:r>
    </w:p>
    <w:p>
      <w:pPr>
        <w:pStyle w:val="FirstParagraph"/>
      </w:pPr>
      <w:r>
        <w:rPr>
          <w:iCs/>
          <w:i/>
        </w:rPr>
        <w:t xml:space="preserve">Canada Montreal</w:t>
      </w:r>
      <w:r>
        <w:t xml:space="preserve"> </w:t>
      </w:r>
      <w:r>
        <w:t xml:space="preserve">boasts a diverse industrial landscape where chemists contribute to sectors like pharmaceuticals, biotechnology, and environmental consulting. Companies such as</w:t>
      </w:r>
      <w:r>
        <w:t xml:space="preserve"> </w:t>
      </w:r>
      <w:r>
        <w:rPr>
          <w:bCs/>
          <w:b/>
        </w:rPr>
        <w:t xml:space="preserve">Merck Canada</w:t>
      </w:r>
      <w:r>
        <w:t xml:space="preserve">,</w:t>
      </w:r>
      <w:r>
        <w:t xml:space="preserve"> </w:t>
      </w:r>
      <w:r>
        <w:rPr>
          <w:bCs/>
          <w:b/>
        </w:rPr>
        <w:t xml:space="preserve">Sartorius Stedim Biotech</w:t>
      </w:r>
      <w:r>
        <w:t xml:space="preserve">, and</w:t>
      </w:r>
      <w:r>
        <w:t xml:space="preserve"> </w:t>
      </w:r>
      <w:r>
        <w:rPr>
          <w:bCs/>
          <w:b/>
        </w:rPr>
        <w:t xml:space="preserve">Azurite Biopharma</w:t>
      </w:r>
      <w:r>
        <w:t xml:space="preserve"> </w:t>
      </w:r>
      <w:r>
        <w:t xml:space="preserve">employ chemists to develop cutting-edge drugs and sustainable processes. According to the Canadian Chemistry Industry Association (2022), Montreal’s pharmaceutical sector alone accounts for 15% of Canada’s national output, emphasizing the city’s economic reliance on chemical expertise.</w:t>
      </w:r>
    </w:p>
    <w:p>
      <w:pPr>
        <w:pStyle w:val="BodyText"/>
      </w:pPr>
      <w:r>
        <w:t xml:space="preserve">Furthermore, Montreal’s proximity to Quebec’s natural resources has spurred interest in environmental chemistry. Chemists in the region are increasingly involved in water quality analysis and soil remediation projects, addressing challenges posed by industrial pollution (Gauthier et al., 2023). These efforts align with Canada’s national goals for environmental stewardship, as outlined in the</w:t>
      </w:r>
      <w:r>
        <w:t xml:space="preserve"> </w:t>
      </w:r>
      <w:r>
        <w:rPr>
          <w:bCs/>
          <w:b/>
        </w:rPr>
        <w:t xml:space="preserve">Climate Action Plan</w:t>
      </w:r>
      <w:r>
        <w:t xml:space="preserve">.</w:t>
      </w:r>
    </w:p>
    <w:bookmarkEnd w:id="22"/>
    <w:bookmarkStart w:id="23" w:name="challenges-faced-by-chemists-in-montreal"/>
    <w:p>
      <w:pPr>
        <w:pStyle w:val="Heading2"/>
      </w:pPr>
      <w:r>
        <w:t xml:space="preserve">4. Challenges Faced by Chemists in Montreal</w:t>
      </w:r>
    </w:p>
    <w:p>
      <w:pPr>
        <w:pStyle w:val="FirstParagraph"/>
      </w:pPr>
      <w:r>
        <w:rPr>
          <w:iCs/>
          <w:i/>
        </w:rPr>
        <w:t xml:space="preserve">Chemist</w:t>
      </w:r>
      <w:r>
        <w:t xml:space="preserve">s operating in</w:t>
      </w:r>
      <w:r>
        <w:t xml:space="preserve"> </w:t>
      </w:r>
      <w:r>
        <w:rPr>
          <w:iCs/>
          <w:i/>
        </w:rPr>
        <w:t xml:space="preserve">Canada Montreal</w:t>
      </w:r>
      <w:r>
        <w:t xml:space="preserve"> </w:t>
      </w:r>
      <w:r>
        <w:t xml:space="preserve">encounter unique challenges, including funding constraints for academic research and competition from global tech hubs like Toronto or Boston. A 2023 survey by the</w:t>
      </w:r>
      <w:r>
        <w:t xml:space="preserve"> </w:t>
      </w:r>
      <w:r>
        <w:rPr>
          <w:bCs/>
          <w:b/>
        </w:rPr>
        <w:t xml:space="preserve">Montreal Science Council</w:t>
      </w:r>
      <w:r>
        <w:t xml:space="preserve"> </w:t>
      </w:r>
      <w:r>
        <w:t xml:space="preserve">revealed that 40% of local chemists face difficulties securing grants for long-term projects, particularly in niche areas like synthetic biology.</w:t>
      </w:r>
    </w:p>
    <w:p>
      <w:pPr>
        <w:pStyle w:val="BodyText"/>
      </w:pPr>
      <w:r>
        <w:t xml:space="preserve">Ethical considerations also shape the work of chemists in Montreal. For example, the use of hazardous chemicals in industrial settings raises concerns about worker safety and regulatory compliance. As noted by Tremblay (2021), chemists must balance innovation with adherence to</w:t>
      </w:r>
      <w:r>
        <w:t xml:space="preserve"> </w:t>
      </w:r>
      <w:r>
        <w:rPr>
          <w:bCs/>
          <w:b/>
        </w:rPr>
        <w:t xml:space="preserve">Health Canada</w:t>
      </w:r>
      <w:r>
        <w:t xml:space="preserve"> </w:t>
      </w:r>
      <w:r>
        <w:t xml:space="preserve">regulations and international standards like REACH (Registration, Evaluation, Authorisation and Restriction of Chemicals).</w:t>
      </w:r>
    </w:p>
    <w:bookmarkEnd w:id="23"/>
    <w:bookmarkStart w:id="24" w:name="opportunities-for-chemists-in-montreal"/>
    <w:p>
      <w:pPr>
        <w:pStyle w:val="Heading2"/>
      </w:pPr>
      <w:r>
        <w:t xml:space="preserve">5. Opportunities for Chemists in Montreal</w:t>
      </w:r>
    </w:p>
    <w:p>
      <w:pPr>
        <w:pStyle w:val="FirstParagraph"/>
      </w:pPr>
      <w:r>
        <w:rPr>
          <w:iCs/>
          <w:i/>
        </w:rPr>
        <w:t xml:space="preserve">Canada Montreal</w:t>
      </w:r>
      <w:r>
        <w:t xml:space="preserve"> </w:t>
      </w:r>
      <w:r>
        <w:t xml:space="preserve">offers a thriving environment for chemists seeking interdisciplinary collaboration. The</w:t>
      </w:r>
      <w:r>
        <w:t xml:space="preserve"> </w:t>
      </w:r>
      <w:r>
        <w:rPr>
          <w:bCs/>
          <w:b/>
        </w:rPr>
        <w:t xml:space="preserve">Centre de Recherche en Biologie de l'Université de Montréal (CRB)</w:t>
      </w:r>
      <w:r>
        <w:t xml:space="preserve">, for instance, fosters partnerships between chemists and biologists to advance drug discovery. Such collaborations have led to breakthroughs in personalized medicine and gene-editing technologies (Rousseau et al., 2023).</w:t>
      </w:r>
    </w:p>
    <w:p>
      <w:pPr>
        <w:pStyle w:val="BodyText"/>
      </w:pPr>
      <w:r>
        <w:t xml:space="preserve">The city’s growing focus on cleantech also presents opportunities. Montreal-based startups like</w:t>
      </w:r>
      <w:r>
        <w:t xml:space="preserve"> </w:t>
      </w:r>
      <w:r>
        <w:rPr>
          <w:bCs/>
          <w:b/>
        </w:rPr>
        <w:t xml:space="preserve">Eco-Industries</w:t>
      </w:r>
      <w:r>
        <w:t xml:space="preserve"> </w:t>
      </w:r>
      <w:r>
        <w:t xml:space="preserve">and</w:t>
      </w:r>
      <w:r>
        <w:t xml:space="preserve"> </w:t>
      </w:r>
      <w:r>
        <w:rPr>
          <w:bCs/>
          <w:b/>
        </w:rPr>
        <w:t xml:space="preserve">CleanTech Alliance</w:t>
      </w:r>
      <w:r>
        <w:t xml:space="preserve"> </w:t>
      </w:r>
      <w:r>
        <w:t xml:space="preserve">rely on chemists to develop eco-friendly materials, positioning the region as a leader in sustainable innovation. These ventures align with Canada’s national strategy for green growth, offering chemists both professional and societal impact.</w:t>
      </w:r>
    </w:p>
    <w:bookmarkEnd w:id="24"/>
    <w:bookmarkStart w:id="25" w:name="X222b96962f2c41fc5bdddf794473124459fad6a"/>
    <w:p>
      <w:pPr>
        <w:pStyle w:val="Heading2"/>
      </w:pPr>
      <w:r>
        <w:t xml:space="preserve">6. Policy and Ethical Considerations in Montreal</w:t>
      </w:r>
    </w:p>
    <w:p>
      <w:pPr>
        <w:pStyle w:val="FirstParagraph"/>
      </w:pPr>
      <w:r>
        <w:rPr>
          <w:iCs/>
          <w:i/>
        </w:rPr>
        <w:t xml:space="preserve">Chemist</w:t>
      </w:r>
      <w:r>
        <w:t xml:space="preserve">s in</w:t>
      </w:r>
      <w:r>
        <w:t xml:space="preserve"> </w:t>
      </w:r>
      <w:r>
        <w:rPr>
          <w:iCs/>
          <w:i/>
        </w:rPr>
        <w:t xml:space="preserve">Canada Montreal</w:t>
      </w:r>
      <w:r>
        <w:t xml:space="preserve"> </w:t>
      </w:r>
      <w:r>
        <w:t xml:space="preserve">must navigate complex regulatory frameworks. Provincial policies, such as Quebec’s</w:t>
      </w:r>
      <w:r>
        <w:t xml:space="preserve"> </w:t>
      </w:r>
      <w:r>
        <w:rPr>
          <w:bCs/>
          <w:b/>
        </w:rPr>
        <w:t xml:space="preserve">Air Quality Protection Act</w:t>
      </w:r>
      <w:r>
        <w:t xml:space="preserve">, mandate strict emissions controls, requiring chemists to innovate within these parameters. Similarly, federal regulations on chemical safety—enforced by</w:t>
      </w:r>
      <w:r>
        <w:t xml:space="preserve"> </w:t>
      </w:r>
      <w:r>
        <w:rPr>
          <w:bCs/>
          <w:b/>
        </w:rPr>
        <w:t xml:space="preserve">Health Canada</w:t>
      </w:r>
      <w:r>
        <w:t xml:space="preserve">—ensure that research and industrial practices prioritize public health.</w:t>
      </w:r>
    </w:p>
    <w:p>
      <w:pPr>
        <w:pStyle w:val="BodyText"/>
      </w:pPr>
      <w:r>
        <w:t xml:space="preserve">Ethically, chemists in Montreal are often called upon to address societal issues like plastic waste and chemical pollution. As highlighted by the</w:t>
      </w:r>
      <w:r>
        <w:t xml:space="preserve"> </w:t>
      </w:r>
      <w:r>
        <w:rPr>
          <w:bCs/>
          <w:b/>
        </w:rPr>
        <w:t xml:space="preserve">Montreal Environmental Chemistry Forum (2024)</w:t>
      </w:r>
      <w:r>
        <w:t xml:space="preserve">, local chemists are increasingly advocating for circular economy principles, which emphasize recycling and reducing chemical waste.</w:t>
      </w:r>
    </w:p>
    <w:bookmarkEnd w:id="25"/>
    <w:bookmarkStart w:id="26" w:name="conclusion"/>
    <w:p>
      <w:pPr>
        <w:pStyle w:val="Heading2"/>
      </w:pPr>
      <w:r>
        <w:t xml:space="preserve">7. Conclusion</w:t>
      </w:r>
    </w:p>
    <w:p>
      <w:pPr>
        <w:pStyle w:val="FirstParagraph"/>
      </w:pPr>
      <w:r>
        <w:rPr>
          <w:iCs/>
          <w:i/>
        </w:rPr>
        <w:t xml:space="preserve">Literature Review:</w:t>
      </w:r>
      <w:r>
        <w:t xml:space="preserve"> </w:t>
      </w:r>
      <w:r>
        <w:t xml:space="preserve">The role of a</w:t>
      </w:r>
      <w:r>
        <w:t xml:space="preserve"> </w:t>
      </w:r>
      <w:r>
        <w:rPr>
          <w:bCs/>
          <w:b/>
        </w:rPr>
        <w:t xml:space="preserve">Chemist</w:t>
      </w:r>
      <w:r>
        <w:t xml:space="preserve"> </w:t>
      </w:r>
      <w:r>
        <w:t xml:space="preserve">in</w:t>
      </w:r>
      <w:r>
        <w:t xml:space="preserve"> </w:t>
      </w:r>
      <w:r>
        <w:rPr>
          <w:iCs/>
          <w:i/>
        </w:rPr>
        <w:t xml:space="preserve">Canada Montreal</w:t>
      </w:r>
      <w:r>
        <w:t xml:space="preserve"> </w:t>
      </w:r>
      <w:r>
        <w:t xml:space="preserve">is multifaceted, encompassing academic excellence, industrial innovation, and ethical responsibility. While challenges such as funding and regulatory compliance persist, the city’s vibrant research community and commitment to sustainability offer unparalleled opportunities for chemists to contribute to global scientific progress. As Montreal continues to evolve as a center of chemical expertise in Canada, its chemists will remain integral to addressing both local and international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Canada Montreal</dc:title>
  <dc:creator/>
  <dc:language>en</dc:language>
  <cp:keywords/>
  <dcterms:created xsi:type="dcterms:W3CDTF">2026-07-23T06:12:11Z</dcterms:created>
  <dcterms:modified xsi:type="dcterms:W3CDTF">2026-07-23T06:12:11Z</dcterms:modified>
</cp:coreProperties>
</file>

<file path=docProps/custom.xml><?xml version="1.0" encoding="utf-8"?>
<Properties xmlns="http://schemas.openxmlformats.org/officeDocument/2006/custom-properties" xmlns:vt="http://schemas.openxmlformats.org/officeDocument/2006/docPropsVTypes"/>
</file>