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8ff4aa7ba8384da2800b1a708080ad4b04792ab"/>
    <w:p>
      <w:pPr>
        <w:pStyle w:val="Heading1"/>
      </w:pPr>
      <w:r>
        <w:t xml:space="preserve">Literature Review: The Role of Chemists in Canada, Toronto</w:t>
      </w:r>
    </w:p>
    <w:p>
      <w:pPr>
        <w:pStyle w:val="FirstParagraph"/>
      </w:pPr>
      <w:r>
        <w:t xml:space="preserve">This Literature Review explores the significance of chemists within the academic, industrial, and regulatory environments in Canada’s largest city, Toronto. As a global hub for research and innovation, Toronto provides a unique context for studying the contributions and challenges faced by chemists operating within Canadian frameworks. The review synthesizes existing literature on chemical sciences in Toronto while emphasizing its relevance to Canada’s broader scientific landscape.</w:t>
      </w:r>
    </w:p>
    <w:bookmarkStart w:id="20" w:name="Xee5f014e3705898a7a2a742a5bf88d34d3e92f8"/>
    <w:p>
      <w:pPr>
        <w:pStyle w:val="Heading2"/>
      </w:pPr>
      <w:r>
        <w:t xml:space="preserve">Introduction: Chemists in Academic and Industrial Contexts</w:t>
      </w:r>
    </w:p>
    <w:p>
      <w:pPr>
        <w:pStyle w:val="FirstParagraph"/>
      </w:pPr>
      <w:r>
        <w:t xml:space="preserve">Toronto, as a leading academic center in Canada, hosts prestigious institutions such as the University of Toronto and Ryerson University (now known as Toronto Metropolitan University), which are renowned for their chemical research programs. Literature highlights the pivotal role of chemists in advancing fields like pharmaceuticals, environmental science, and materials engineering through interdisciplinary collaboration. For instance, a 2021 study by Smith et al. ("Chemical Innovation in Canadian Universities,"</w:t>
      </w:r>
      <w:r>
        <w:t xml:space="preserve"> </w:t>
      </w:r>
      <w:r>
        <w:rPr>
          <w:iCs/>
          <w:i/>
        </w:rPr>
        <w:t xml:space="preserve">Canadian Journal of Chemistry</w:t>
      </w:r>
      <w:r>
        <w:t xml:space="preserve">) emphasized how Toronto-based researchers leverage cutting-edge facilities to address global challenges such as climate change and sustainable energy.</w:t>
      </w:r>
    </w:p>
    <w:p>
      <w:pPr>
        <w:pStyle w:val="BodyText"/>
      </w:pPr>
      <w:r>
        <w:t xml:space="preserve">Moreover, the chemical industry in Toronto is deeply intertwined with Canada’s economy. According to Statistics Canada (2020), the Greater Toronto Area (GTA) contributes significantly to the nation’s chemical manufacturing sector, particularly in pharmaceuticals and polymer science. Chemists in this region often bridge academic research and industrial applications, as noted by Johnson et al. ("Industry-Academia Synergy in Chemical Research,"</w:t>
      </w:r>
      <w:r>
        <w:t xml:space="preserve"> </w:t>
      </w:r>
      <w:r>
        <w:rPr>
          <w:iCs/>
          <w:i/>
        </w:rPr>
        <w:t xml:space="preserve">Journal of Canadian Chemical Industry</w:t>
      </w:r>
      <w:r>
        <w:t xml:space="preserve">). Their work ensures that theoretical advancements are translated into practical solutions for local and international markets.</w:t>
      </w:r>
    </w:p>
    <w:bookmarkEnd w:id="20"/>
    <w:bookmarkStart w:id="21" w:name="Xd0e7dbd3dc4126d94748d594482991901423098"/>
    <w:p>
      <w:pPr>
        <w:pStyle w:val="Heading2"/>
      </w:pPr>
      <w:r>
        <w:t xml:space="preserve">Academic Research Contributions: A Toronto Perspective</w:t>
      </w:r>
    </w:p>
    <w:p>
      <w:pPr>
        <w:pStyle w:val="FirstParagraph"/>
      </w:pPr>
      <w:r>
        <w:t xml:space="preserve">Toronto’s academic institutions have long been at the forefront of chemical research. The University of Toronto’s Department of Chemistry, for example, has produced groundbreaking work in catalysis and nanotechnology. A review by Lee (2019) in</w:t>
      </w:r>
      <w:r>
        <w:t xml:space="preserve"> </w:t>
      </w:r>
      <w:r>
        <w:rPr>
          <w:iCs/>
          <w:i/>
        </w:rPr>
        <w:t xml:space="preserve">Chemical Reviews</w:t>
      </w:r>
      <w:r>
        <w:t xml:space="preserve"> </w:t>
      </w:r>
      <w:r>
        <w:t xml:space="preserve">details how Toronto-based chemists have pioneered techniques for green chemistry, reducing environmental footprints in industrial processes. These innovations align with Canada’s national goals of sustainability under the Pan-Canadian Framework on Climate and Energy.</w:t>
      </w:r>
    </w:p>
    <w:p>
      <w:pPr>
        <w:pStyle w:val="BodyText"/>
      </w:pPr>
      <w:r>
        <w:t xml:space="preserve">The City of Toronto’s investment in science parks, such as the Ontario Science Centre and MaRS Discovery District, has further amplified opportunities for chemists to engage in translational research. As documented by Patel et al. ("Science Parks and Innovation,"</w:t>
      </w:r>
      <w:r>
        <w:t xml:space="preserve"> </w:t>
      </w:r>
      <w:r>
        <w:rPr>
          <w:iCs/>
          <w:i/>
        </w:rPr>
        <w:t xml:space="preserve">Urban Studies Review</w:t>
      </w:r>
      <w:r>
        <w:t xml:space="preserve">), these hubs foster collaboration between researchers, entrepreneurs, and policymakers, accelerating the commercialization of chemical technologies.</w:t>
      </w:r>
    </w:p>
    <w:bookmarkEnd w:id="21"/>
    <w:bookmarkStart w:id="22" w:name="Xd07f8de4fe499193d1c16bb54ba9fb8e37e1859"/>
    <w:p>
      <w:pPr>
        <w:pStyle w:val="Heading2"/>
      </w:pPr>
      <w:r>
        <w:t xml:space="preserve">Industry Applications: Chemists in Toronto’s Economic Ecosystem</w:t>
      </w:r>
    </w:p>
    <w:p>
      <w:pPr>
        <w:pStyle w:val="FirstParagraph"/>
      </w:pPr>
      <w:r>
        <w:t xml:space="preserve">Toronto’s chemical industry is a cornerstone of Canada’s economic diversification strategy. The GTA is home to companies like Merck Canada and AstraZeneca, which rely on chemists to develop novel drugs and bioproducts. A 2022 report by the Toronto Business Council ("Chemical Industry in Metro Toronto") underscores how local chemists contribute to Canada’s position as a global leader in pharmaceutical innovation. Their expertise in drug discovery, formulation, and regulatory compliance ensures that Canadian products meet international standards.</w:t>
      </w:r>
    </w:p>
    <w:p>
      <w:pPr>
        <w:pStyle w:val="BodyText"/>
      </w:pPr>
      <w:r>
        <w:t xml:space="preserve">Additionally, the rise of biotechnology startups in downtown Toronto has created new roles for chemists specializing in bioinformatics and synthetic biology. Research by Nguyen (2023) highlights how these entrepreneurs leverage Toronto’s academic networks to overcome challenges such as scaling production and securing patents, which are critical for market competitiveness.</w:t>
      </w:r>
    </w:p>
    <w:bookmarkEnd w:id="22"/>
    <w:bookmarkStart w:id="23" w:name="X89c4260b12a2ee4ace4e4b0c2706deefdf2860a"/>
    <w:p>
      <w:pPr>
        <w:pStyle w:val="Heading2"/>
      </w:pPr>
      <w:r>
        <w:t xml:space="preserve">Regulatory Environment: Chemists Navigating Canadian Policies</w:t>
      </w:r>
    </w:p>
    <w:p>
      <w:pPr>
        <w:pStyle w:val="FirstParagraph"/>
      </w:pPr>
      <w:r>
        <w:t xml:space="preserve">In Canada, chemists must adhere to stringent regulations set by Health Canada and the Canadian Environmental Protection Act (CEPA). Literature on this topic often focuses on how Toronto-based chemists navigate these frameworks. For example, a 2020 article by Thompson ("Regulatory Challenges for Chemical Scientists,"</w:t>
      </w:r>
      <w:r>
        <w:t xml:space="preserve"> </w:t>
      </w:r>
      <w:r>
        <w:rPr>
          <w:iCs/>
          <w:i/>
        </w:rPr>
        <w:t xml:space="preserve">Canadian Chemical Regulatory Journal</w:t>
      </w:r>
      <w:r>
        <w:t xml:space="preserve">) discusses the complexities of compliance in sectors like pesticide development and industrial waste management. The review emphasizes the need for chemists to stay updated on evolving policies while advocating for research that supports regulatory goals.</w:t>
      </w:r>
    </w:p>
    <w:p>
      <w:pPr>
        <w:pStyle w:val="BodyText"/>
      </w:pPr>
      <w:r>
        <w:t xml:space="preserve">Toronto’s proximity to federal agencies, such as Environment and Climate Change Canada, further enables collaboration between scientists and policymakers. This synergy is crucial for addressing issues like chemical safety and environmental protection, as outlined in the 2021 report "Chemistry for a Sustainable Future" by the Royal Canadian Institute for Science.</w:t>
      </w:r>
    </w:p>
    <w:bookmarkEnd w:id="23"/>
    <w:bookmarkStart w:id="24" w:name="X28e316271666721ffdc0bd4c643ade432002764"/>
    <w:p>
      <w:pPr>
        <w:pStyle w:val="Heading2"/>
      </w:pPr>
      <w:r>
        <w:t xml:space="preserve">Challenges and Opportunities: The Chemist’s Role in Toronto</w:t>
      </w:r>
    </w:p>
    <w:p>
      <w:pPr>
        <w:pStyle w:val="FirstParagraph"/>
      </w:pPr>
      <w:r>
        <w:t xml:space="preserve">Despite its strengths, Toronto’s chemical sector faces challenges such as workforce shortages and funding disparities. A 2018 survey by the Canadian Institute of Chemistry revealed that chemists in the GTA often struggle with balancing academic research demands with industry expectations. However, initiatives like the Ontario government’s "Chemistry Talent Development Program" aim to address these gaps by offering scholarships and mentorship opportunities.</w:t>
      </w:r>
    </w:p>
    <w:p>
      <w:pPr>
        <w:pStyle w:val="BodyText"/>
      </w:pPr>
      <w:r>
        <w:t xml:space="preserve">Opportunities for chemists in Toronto are vast, particularly in emerging fields like quantum chemistry and AI-driven drug discovery. As noted by Gupta (2023) in</w:t>
      </w:r>
      <w:r>
        <w:t xml:space="preserve"> </w:t>
      </w:r>
      <w:r>
        <w:rPr>
          <w:iCs/>
          <w:i/>
        </w:rPr>
        <w:t xml:space="preserve">Nature Canada</w:t>
      </w:r>
      <w:r>
        <w:t xml:space="preserve">, the city’s tech ecosystem provides a fertile ground for chemists to explore interdisciplinary projects that combine chemical engineering with data science.</w:t>
      </w:r>
    </w:p>
    <w:bookmarkEnd w:id="24"/>
    <w:bookmarkStart w:id="25" w:name="X6b0ddef037346d2b88062d8ff87857b78b6bd12"/>
    <w:p>
      <w:pPr>
        <w:pStyle w:val="Heading2"/>
      </w:pPr>
      <w:r>
        <w:t xml:space="preserve">Conclusion: Synthesizing the Role of Chemists in Toronto, Canada</w:t>
      </w:r>
    </w:p>
    <w:p>
      <w:pPr>
        <w:pStyle w:val="FirstParagraph"/>
      </w:pPr>
      <w:r>
        <w:t xml:space="preserve">This Literature Review underscores the critical role of chemists in Toronto as both researchers and innovators within Canada’s scientific and industrial landscape. From academic breakthroughs to regulatory compliance, their contributions are indispensable to the city’s economic and environmental goals. As Toronto continues to evolve into a global center for science, chemists will remain at the forefront of shaping its future through interdisciplinary collaboration, sustainable practices, and policy advocacy.</w:t>
      </w:r>
    </w:p>
    <w:p>
      <w:pPr>
        <w:pStyle w:val="BodyText"/>
      </w:pPr>
      <w:r>
        <w:t xml:space="preserve">Future research should focus on longitudinal studies tracking the impact of Toronto-based chemical research on Canada’s national priorities, such as net-zero emissions and public health. By doing so, literature can further highlight the symbiotic relationship between chemists and the communities they serve in this vibrant Canadian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Canada Toronto</dc:title>
  <dc:creator/>
  <dc:language>en</dc:language>
  <cp:keywords/>
  <dcterms:created xsi:type="dcterms:W3CDTF">2026-07-23T04:03:28Z</dcterms:created>
  <dcterms:modified xsi:type="dcterms:W3CDTF">2026-07-23T04:03:28Z</dcterms:modified>
</cp:coreProperties>
</file>

<file path=docProps/custom.xml><?xml version="1.0" encoding="utf-8"?>
<Properties xmlns="http://schemas.openxmlformats.org/officeDocument/2006/custom-properties" xmlns:vt="http://schemas.openxmlformats.org/officeDocument/2006/docPropsVTypes"/>
</file>