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Chemists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28" w:name="Xdf30cca729c62bd5b009e0e12572b1d9ac384a2"/>
    <w:p>
      <w:pPr>
        <w:pStyle w:val="Heading1"/>
      </w:pPr>
      <w:r>
        <w:t xml:space="preserve">Literature Review: The Role of Chemists in China Shanghai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This Literature Review examines the significance of chemists within the context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a global hub for scientific innovation and industrial advancement. As one of the most dynamic cities in Asia, Shanghai has emerged as a critical center for chemical research, development, and application. The role of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this region is pivotal to addressing challenges such as environmental sustainability, pharmaceutical advancements, and technological integration. This review synthesizes existing scholarly work on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Shanghai’s chemical sector while highlighting the unique socio-economic and policy-driven factors that shape their contributions.</w:t>
      </w:r>
    </w:p>
    <w:bookmarkEnd w:id="20"/>
    <w:bookmarkStart w:id="21" w:name="Xc3ed6644889620736686b1f20740b0305bef328"/>
    <w:p>
      <w:pPr>
        <w:pStyle w:val="Heading2"/>
      </w:pPr>
      <w:r>
        <w:t xml:space="preserve">Historical Context of Chemical Research in Shanghai</w:t>
      </w:r>
    </w:p>
    <w:p>
      <w:pPr>
        <w:pStyle w:val="FirstParagraph"/>
      </w:pPr>
      <w:r>
        <w:t xml:space="preserve">Shanghai’s chemical industry has evolved significantly since the early 20th century, driven by industrialization and global trade. Historical studies (e.g., Zhang et al., 2018) emphasize that post-1978 economic reforms accelerated the city’s transformation into a scientific powerhouse.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Shanghai have historically contributed to innovations in polymer science, materials engineering, and pharmaceuticals, aligning with national priorities under China’s Five-Year Plans. Notably, institutions like the</w:t>
      </w:r>
      <w:r>
        <w:t xml:space="preserve"> </w:t>
      </w:r>
      <w:r>
        <w:rPr>
          <w:bCs/>
          <w:b/>
        </w:rPr>
        <w:t xml:space="preserve">Sinopec Shanghai Research Center</w:t>
      </w:r>
      <w:r>
        <w:t xml:space="preserve"> </w:t>
      </w:r>
      <w:r>
        <w:t xml:space="preserve">and the</w:t>
      </w:r>
      <w:r>
        <w:t xml:space="preserve"> </w:t>
      </w:r>
      <w:r>
        <w:rPr>
          <w:bCs/>
          <w:b/>
        </w:rPr>
        <w:t xml:space="preserve">Fudan University School of Chemistry</w:t>
      </w:r>
      <w:r>
        <w:t xml:space="preserve"> </w:t>
      </w:r>
      <w:r>
        <w:t xml:space="preserve">have been instrumental in fostering a culture of innovation.</w:t>
      </w:r>
    </w:p>
    <w:bookmarkEnd w:id="21"/>
    <w:bookmarkStart w:id="22" w:name="Xb673b71035e7cfd22c20a18c67fd4f6832e7bff"/>
    <w:p>
      <w:pPr>
        <w:pStyle w:val="Heading2"/>
      </w:pPr>
      <w:r>
        <w:t xml:space="preserve">Current Trends and Contributions of Chemists in Shanghai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s on contemporary chemical research in Shanghai highlight three key trends. First, the emphasis on **green chemistry** has gained momentum due to stringent environmental regulations under China’s National Green Development Plan.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the region are increasingly focused on sustainable processes, such as biodegradable polymers and catalytic reactions that reduce industrial waste (Liu &amp; Wang, 2021). Second, pharmaceutical advancements have positioned Shanghai as a leader in drug discovery. The **Shanghai Institute of Materia Medica** exemplifies this trend, with its work on novel antiviral compounds and targeted therapies for diseases like cancer.</w:t>
      </w:r>
    </w:p>
    <w:p>
      <w:pPr>
        <w:pStyle w:val="BodyText"/>
      </w:pPr>
      <w:r>
        <w:t xml:space="preserve">Third, the integration of **artificial intelligence (AI)** into chemical research has revolutionized how</w:t>
      </w:r>
      <w:r>
        <w:t xml:space="preserve"> </w:t>
      </w:r>
      <w:r>
        <w:rPr>
          <w:bCs/>
          <w:b/>
        </w:rPr>
        <w:t xml:space="preserve">Chemist</w:t>
      </w:r>
      <w:r>
        <w:t xml:space="preserve">s operate. AI-driven tools for molecular modeling and predictive analytics are now standard in Shanghai’s laboratories, as noted in a 2023 study by the Chinese Academy of Sciences. This synergy between computational methods and experimental chemistry has shortened R&amp;D cycles, enabling rapid commercialization of chemical products.</w:t>
      </w:r>
    </w:p>
    <w:bookmarkEnd w:id="22"/>
    <w:bookmarkStart w:id="23" w:name="Xe9b91c1411421e32ab8b6a5722c53de866f551e"/>
    <w:p>
      <w:pPr>
        <w:pStyle w:val="Heading2"/>
      </w:pPr>
      <w:r>
        <w:t xml:space="preserve">Challenges Facing Chemists in China Shanghai</w:t>
      </w:r>
    </w:p>
    <w:p>
      <w:pPr>
        <w:pStyle w:val="FirstParagraph"/>
      </w:pPr>
      <w:r>
        <w:t xml:space="preserve">Despite progress, several challenges persist for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Shanghai. A 2022 report by the **Shanghai Municipal Bureau of Science and Technology** identified regulatory complexities, particularly regarding compliance with international safety standards. Additionally, the high demand for skilled chemists has led to a competitive job market, with limited resources for training and professional development (Chen et al., 2019). Environmental concerns also remain critical: while Shanghai’s chemical sector is expanding, it must balance growth with carbon neutrality goals set by China’s 2060 Carbon Neutrality Initiative.</w:t>
      </w:r>
    </w:p>
    <w:bookmarkEnd w:id="23"/>
    <w:bookmarkStart w:id="24" w:name="Xe733a09a662ab6d2c0c7338a14a8524364ba633"/>
    <w:p>
      <w:pPr>
        <w:pStyle w:val="Heading2"/>
      </w:pPr>
      <w:r>
        <w:t xml:space="preserve">Opportunities for Innovation and Collaboration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s underscore the potential for collaboration between academia, industry, and government in Shanghai. The city’s **Pudong New Area** has become a nexus for chemical innovation, hosting projects like the **Shanghai Chemical Industry Park**, which integrates research labs with manufacturing facilities. Here,</w:t>
      </w:r>
      <w:r>
        <w:t xml:space="preserve"> </w:t>
      </w:r>
      <w:r>
        <w:rPr>
          <w:bCs/>
          <w:b/>
        </w:rPr>
        <w:t xml:space="preserve">Chemist</w:t>
      </w:r>
      <w:r>
        <w:t xml:space="preserve">s collaborate with engineers and policymakers to develop solutions for challenges such as plastic waste management and energy-efficient production processes.</w:t>
      </w:r>
    </w:p>
    <w:p>
      <w:pPr>
        <w:pStyle w:val="BodyText"/>
      </w:pPr>
      <w:r>
        <w:t xml:space="preserve">Moreover, Shanghai’s proximity to international markets and its status as a global financial center provide unique advantages. The city’s **Free Trade Zone** policies encourage foreign investment in chemical R&amp;D, fostering cross-border partnerships that enhance the expertise of local</w:t>
      </w:r>
      <w:r>
        <w:t xml:space="preserve"> </w:t>
      </w:r>
      <w:r>
        <w:rPr>
          <w:bCs/>
          <w:b/>
        </w:rPr>
        <w:t xml:space="preserve">Chemist</w:t>
      </w:r>
      <w:r>
        <w:t xml:space="preserve">s (Zhao &amp; Li, 2020).</w:t>
      </w:r>
    </w:p>
    <w:bookmarkEnd w:id="24"/>
    <w:bookmarkStart w:id="25" w:name="Xb8b49d6b8a359ab986dec4b06b1e29ed572eb01"/>
    <w:p>
      <w:pPr>
        <w:pStyle w:val="Heading2"/>
      </w:pPr>
      <w:r>
        <w:t xml:space="preserve">Case Studies: Pioneering Chemists in Shanghai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Ding Xuedong</w:t>
      </w:r>
      <w:r>
        <w:t xml:space="preserve">: A renowned chemist at the **Shanghai Institute of Organic Chemistry**, Ding pioneered work on chiral catalysts, which are crucial for pharmaceutical synthesis. His research has been cited in over 500 peer-reviewed articles.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Zhang Wei</w:t>
      </w:r>
      <w:r>
        <w:t xml:space="preserve">: As the head of **Sinopec Shanghai’s Green Chemistry Division**, Zhang leads projects on carbon capture technologies, aligning with China’s national climate goals.</w:t>
      </w:r>
    </w:p>
    <w:bookmarkEnd w:id="25"/>
    <w:bookmarkStart w:id="26" w:name="X43ac523353f06adc46788e72d32f46d2c16027f"/>
    <w:p>
      <w:pPr>
        <w:pStyle w:val="Heading2"/>
      </w:pPr>
      <w:r>
        <w:t xml:space="preserve">Education and Workforce Development in Shanghai</w:t>
      </w:r>
    </w:p>
    <w:p>
      <w:pPr>
        <w:pStyle w:val="FirstParagraph"/>
      </w:pPr>
      <w:r>
        <w:t xml:space="preserve">The education system in Shanghai plays a vital role in cultivating skilled</w:t>
      </w:r>
      <w:r>
        <w:t xml:space="preserve"> </w:t>
      </w:r>
      <w:r>
        <w:rPr>
          <w:bCs/>
          <w:b/>
        </w:rPr>
        <w:t xml:space="preserve">Chemist</w:t>
      </w:r>
      <w:r>
        <w:t xml:space="preserve">s. Institutions like the **Tongji University Department of Chemistry** and the **Shanghai Jiao Tong University School of Chemical Engineering** offer cutting-edge programs that combine theoretical knowledge with hands-on experience. Furthermore, government initiatives such as the **“100 Talents Program”** provide financial incentives for graduates to pursue careers in chemical research, ensuring a steady pipeline of expertise.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highlights the transformative role of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**China Shanghai**. Their contributions span from groundbreaking scientific discoveries to sustainable industrial practices, all underpinned by the city’s unique position as a global innovation hub. While challenges such as regulatory compliance and environmental pressures persist, opportunities for collaboration and technological integration present a promising future. As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Shanghai continue to drive progress, their work will remain central to China’s vision of becoming a leader in science and technology by 2035.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The Role of Chemists in China Shanghai</dc:title>
  <dc:creator/>
  <dc:language>en</dc:language>
  <cp:keywords/>
  <dcterms:created xsi:type="dcterms:W3CDTF">2026-09-27T17:42:59Z</dcterms:created>
  <dcterms:modified xsi:type="dcterms:W3CDTF">2026-09-27T17:42:59Z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