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68a719e7a2191de9b3f2e174a5f94b71a9a54f0"/>
    <w:p>
      <w:pPr>
        <w:pStyle w:val="Heading1"/>
      </w:pPr>
      <w:r>
        <w:t xml:space="preserve">Literature Review: The Role of Chemists in France, Paris</w:t>
      </w:r>
    </w:p>
    <w:p>
      <w:pPr>
        <w:pStyle w:val="FirstParagraph"/>
      </w:pPr>
      <w:r>
        <w:rPr>
          <w:bCs/>
          <w:b/>
        </w:rPr>
        <w:t xml:space="preserve">Literature Review:</w:t>
      </w:r>
      <w:r>
        <w:t xml:space="preserve"> </w:t>
      </w:r>
      <w:r>
        <w:t xml:space="preserve">This document synthesizes existing scholarly research on the evolution, challenges, and contributions of chemists in the context of</w:t>
      </w:r>
      <w:r>
        <w:t xml:space="preserve"> </w:t>
      </w:r>
      <w:r>
        <w:rPr>
          <w:bCs/>
          <w:b/>
        </w:rPr>
        <w:t xml:space="preserve">France, Paris</w:t>
      </w:r>
      <w:r>
        <w:t xml:space="preserve">. As a global hub for scientific innovation, Paris has long been a center for chemical advancements. This review explores how the field of chemistry has evolved within France's academic and industrial landscape, emphasizing its significance to both local and international research communities.</w:t>
      </w:r>
    </w:p>
    <w:bookmarkStart w:id="20" w:name="X2d5b7343c1b87c9cba6886ba3f0da788f715e1a"/>
    <w:p>
      <w:pPr>
        <w:pStyle w:val="Heading2"/>
      </w:pPr>
      <w:r>
        <w:t xml:space="preserve">Historical Context of Chemistry in France, Paris</w:t>
      </w:r>
    </w:p>
    <w:p>
      <w:pPr>
        <w:pStyle w:val="FirstParagraph"/>
      </w:pPr>
      <w:r>
        <w:t xml:space="preserve">The roots of modern chemistry in</w:t>
      </w:r>
      <w:r>
        <w:t xml:space="preserve"> </w:t>
      </w:r>
      <w:r>
        <w:rPr>
          <w:bCs/>
          <w:b/>
        </w:rPr>
        <w:t xml:space="preserve">France, Paris</w:t>
      </w:r>
      <w:r>
        <w:t xml:space="preserve"> </w:t>
      </w:r>
      <w:r>
        <w:t xml:space="preserve">trace back to the 18th century, when Antoine Lavoisier revolutionized the understanding of chemical reactions and established the foundation for modern stoichiometry. His work at the Académie des Sciences in Paris solidified France’s reputation as a leader in chemical research. Subsequent centuries saw Paris emerge as a focal point for scientific education, with institutions like the École Normale Supérieure and Sorbonne University playing pivotal roles in training chemists.</w:t>
      </w:r>
    </w:p>
    <w:p>
      <w:pPr>
        <w:pStyle w:val="BodyText"/>
      </w:pPr>
      <w:r>
        <w:t xml:space="preserve">Key milestones include the establishment of the Centre National de la Recherche Scientifique (CNRS) in 1939, which fostered interdisciplinary collaboration. Paris’s historical commitment to chemistry is reflected in its contributions to fields such as organic synthesis, catalysis, and materials science. Early 20th-century chemists like Marie Curie (though primarily associated with Paris' Institut du Radium) further cemented the city’s legacy in chemical research.</w:t>
      </w:r>
    </w:p>
    <w:bookmarkEnd w:id="20"/>
    <w:bookmarkStart w:id="21" w:name="X2d6b9b7cf3a762678e1756712cca056fb45c9d3"/>
    <w:p>
      <w:pPr>
        <w:pStyle w:val="Heading2"/>
      </w:pPr>
      <w:r>
        <w:t xml:space="preserve">Current Research Trends and Contributions</w:t>
      </w:r>
    </w:p>
    <w:p>
      <w:pPr>
        <w:pStyle w:val="FirstParagraph"/>
      </w:pPr>
      <w:r>
        <w:rPr>
          <w:bCs/>
          <w:b/>
        </w:rPr>
        <w:t xml:space="preserve">Chemist</w:t>
      </w:r>
      <w:r>
        <w:t xml:space="preserve">s in</w:t>
      </w:r>
      <w:r>
        <w:t xml:space="preserve"> </w:t>
      </w:r>
      <w:r>
        <w:rPr>
          <w:bCs/>
          <w:b/>
        </w:rPr>
        <w:t xml:space="preserve">France, Paris</w:t>
      </w:r>
      <w:r>
        <w:t xml:space="preserve"> </w:t>
      </w:r>
      <w:r>
        <w:t xml:space="preserve">today are at the forefront of cutting-edge research, driven by institutions such as the Laboratoire de Chimie des Polymères Organiques (LCPOM) and the Université Pierre et Marie Curie (UPMC). Recent studies highlight advancements in green chemistry, nanotechnology, and pharmaceutical development. For instance, Paris-based researchers have pioneered biodegradable polymers to address environmental challenges—a critical issue for France’s sustainability goals.</w:t>
      </w:r>
    </w:p>
    <w:p>
      <w:pPr>
        <w:pStyle w:val="BodyText"/>
      </w:pPr>
      <w:r>
        <w:t xml:space="preserve">The city’s academic-industrial partnerships have also spurred innovation. Companies like Sanofi and L’Oréal collaborate with Parisian universities to develop novel drug delivery systems and cosmetic formulations. This synergy underscores the dual role of chemists as both researchers and problem-solvers, aligning scientific rigor with practical applications.</w:t>
      </w:r>
    </w:p>
    <w:bookmarkEnd w:id="21"/>
    <w:bookmarkStart w:id="22" w:name="X8924c1b5c957e27ee30dc34a738107429481438"/>
    <w:p>
      <w:pPr>
        <w:pStyle w:val="Heading2"/>
      </w:pPr>
      <w:r>
        <w:t xml:space="preserve">Challenges Faced by Chemists in France, Paris</w:t>
      </w:r>
    </w:p>
    <w:p>
      <w:pPr>
        <w:pStyle w:val="FirstParagraph"/>
      </w:pPr>
      <w:r>
        <w:t xml:space="preserve">Despite its prestige, the chemical research community in</w:t>
      </w:r>
      <w:r>
        <w:t xml:space="preserve"> </w:t>
      </w:r>
      <w:r>
        <w:rPr>
          <w:bCs/>
          <w:b/>
        </w:rPr>
        <w:t xml:space="preserve">France, Paris</w:t>
      </w:r>
      <w:r>
        <w:t xml:space="preserve"> </w:t>
      </w:r>
      <w:r>
        <w:t xml:space="preserve">confronts unique challenges. Regulatory frameworks governing chemical safety and environmental impact impose stringent requirements on experimental design and waste management. Additionally, funding constraints for academic research have intensified competition among institutions vying for European Union grants such as Horizon Europe.</w:t>
      </w:r>
    </w:p>
    <w:p>
      <w:pPr>
        <w:pStyle w:val="BodyText"/>
      </w:pPr>
      <w:r>
        <w:t xml:space="preserve">Social factors also play a role. The French education system emphasizes theoretical training, which some argue may lag behind the applied skills demanded by modern industries. Chemists in Paris must therefore navigate a delicate balance between academic tradition and industry demands, often requiring additional interdisciplinary training.</w:t>
      </w:r>
    </w:p>
    <w:bookmarkEnd w:id="22"/>
    <w:bookmarkStart w:id="23" w:name="X9cbddea75085ee68f6816b916dcd231e136f4c1"/>
    <w:p>
      <w:pPr>
        <w:pStyle w:val="Heading2"/>
      </w:pPr>
      <w:r>
        <w:t xml:space="preserve">Chemistry Education and Professional Development</w:t>
      </w:r>
    </w:p>
    <w:p>
      <w:pPr>
        <w:pStyle w:val="FirstParagraph"/>
      </w:pPr>
      <w:r>
        <w:t xml:space="preserve">France’s national curriculum for chemistry education emphasizes rigor, with students in</w:t>
      </w:r>
      <w:r>
        <w:t xml:space="preserve"> </w:t>
      </w:r>
      <w:r>
        <w:rPr>
          <w:bCs/>
          <w:b/>
        </w:rPr>
        <w:t xml:space="preserve">Paris</w:t>
      </w:r>
      <w:r>
        <w:t xml:space="preserve"> </w:t>
      </w:r>
      <w:r>
        <w:t xml:space="preserve">typically completing advanced coursework at institutions like École Polytechnique. However, critiques persist regarding the lack of emphasis on entrepreneurial skills or global collaboration. To address this, Paris has seen a rise in international research programs and partnerships with institutions such as MIT and ETH Zurich.</w:t>
      </w:r>
    </w:p>
    <w:p>
      <w:pPr>
        <w:pStyle w:val="BodyText"/>
      </w:pPr>
      <w:r>
        <w:t xml:space="preserve">Professional organizations like the Société de Chimie Physique et Biologique (SCPB) actively support chemists through workshops, conferences, and advocacy. These networks are vital for fostering innovation while ensuring compliance with France’s strict safety standards.</w:t>
      </w:r>
    </w:p>
    <w:bookmarkEnd w:id="23"/>
    <w:bookmarkStart w:id="24" w:name="X534ef70ed2f8203bc583a9601d6466970e3cbff"/>
    <w:p>
      <w:pPr>
        <w:pStyle w:val="Heading2"/>
      </w:pPr>
      <w:r>
        <w:t xml:space="preserve">Cultural and Political Influences on Chemical Research</w:t>
      </w:r>
    </w:p>
    <w:p>
      <w:pPr>
        <w:pStyle w:val="FirstParagraph"/>
      </w:pPr>
      <w:r>
        <w:rPr>
          <w:bCs/>
          <w:b/>
        </w:rPr>
        <w:t xml:space="preserve">France, Paris</w:t>
      </w:r>
      <w:r>
        <w:t xml:space="preserve">’s political landscape has historically influenced chemical research priorities. Post-WWII policies prioritized industrial growth, leading to state-funded projects in nuclear chemistry and materials science. More recently, France’s commitment to the European Green Deal has redirected focus toward sustainable chemistry.</w:t>
      </w:r>
    </w:p>
    <w:p>
      <w:pPr>
        <w:pStyle w:val="BodyText"/>
      </w:pPr>
      <w:r>
        <w:t xml:space="preserve">Cultural attitudes toward science also shape public perception of chemists. While Parisians generally value scientific progress, concerns about chemical safety (e.g., pesticide use) occasionally spark debates. Chemists must engage with these societal dialogues to build trust and highlight the benefits of their work.</w:t>
      </w:r>
    </w:p>
    <w:bookmarkEnd w:id="24"/>
    <w:bookmarkStart w:id="25" w:name="X772a1cacd19b9c78f6dd85c4f2a9866d5abd394"/>
    <w:p>
      <w:pPr>
        <w:pStyle w:val="Heading2"/>
      </w:pPr>
      <w:r>
        <w:t xml:space="preserve">Future Directions for Chemists in France, Paris</w:t>
      </w:r>
    </w:p>
    <w:p>
      <w:pPr>
        <w:pStyle w:val="FirstParagraph"/>
      </w:pPr>
      <w:r>
        <w:t xml:space="preserve">The future of chemistry in</w:t>
      </w:r>
      <w:r>
        <w:t xml:space="preserve"> </w:t>
      </w:r>
      <w:r>
        <w:rPr>
          <w:bCs/>
          <w:b/>
        </w:rPr>
        <w:t xml:space="preserve">France, Paris</w:t>
      </w:r>
      <w:r>
        <w:t xml:space="preserve"> </w:t>
      </w:r>
      <w:r>
        <w:t xml:space="preserve">hinges on addressing current challenges while leveraging the city’s intellectual capital. Emerging trends such as artificial intelligence-driven drug discovery and quantum chemistry are expected to redefine research paradigms. Collaborative initiatives between academic institutions and private enterprises will be critical for translating laboratory breakthroughs into real-world solutions.</w:t>
      </w:r>
    </w:p>
    <w:p>
      <w:pPr>
        <w:pStyle w:val="BodyText"/>
      </w:pPr>
      <w:r>
        <w:t xml:space="preserve">Moreover, chemists must advocate for policies that support both environmental sustainability and economic growth. This includes promoting green manufacturing techniques and ensuring equitable access to chemical education in underserved regions of France.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Chemist</w:t>
      </w:r>
      <w:r>
        <w:t xml:space="preserve">s in</w:t>
      </w:r>
      <w:r>
        <w:t xml:space="preserve"> </w:t>
      </w:r>
      <w:r>
        <w:rPr>
          <w:bCs/>
          <w:b/>
        </w:rPr>
        <w:t xml:space="preserve">France, Paris</w:t>
      </w:r>
      <w:r>
        <w:t xml:space="preserve"> </w:t>
      </w:r>
      <w:r>
        <w:t xml:space="preserve">reveals a dynamic interplay between historical legacy, contemporary innovation, and societal needs. As one of Europe’s premier scientific cities, Paris continues to attract global talent and investment. However, sustained success will require chemists to navigate regulatory complexities, foster interdisciplinary collaboration, and align research with France’s broader environmental and economic objectives. By doing so, they can ensure that</w:t>
      </w:r>
      <w:r>
        <w:t xml:space="preserve"> </w:t>
      </w:r>
      <w:r>
        <w:rPr>
          <w:bCs/>
          <w:b/>
        </w:rPr>
        <w:t xml:space="preserve">France</w:t>
      </w:r>
      <w:r>
        <w:t xml:space="preserve">, particularly</w:t>
      </w:r>
      <w:r>
        <w:t xml:space="preserve"> </w:t>
      </w:r>
      <w:r>
        <w:rPr>
          <w:bCs/>
          <w:b/>
        </w:rPr>
        <w:t xml:space="preserve">Paris</w:t>
      </w:r>
      <w:r>
        <w:t xml:space="preserve">, remains a beacon of chemical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France, Paris</dc:title>
  <dc:creator/>
  <dc:language>en</dc:language>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