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3" w:name="X5d8b8aea8eecd4e5659063dfa76ad44316aaa23"/>
    <w:p>
      <w:pPr>
        <w:pStyle w:val="Heading1"/>
      </w:pPr>
      <w:r>
        <w:t xml:space="preserve">Literature Review: The Role of Chemists in Scientific Advancement within Italy, Naples</w:t>
      </w:r>
    </w:p>
    <w:p>
      <w:pPr>
        <w:pStyle w:val="FirstParagraph"/>
      </w:pPr>
      <w:r>
        <w:rPr>
          <w:bCs/>
          <w:b/>
        </w:rPr>
        <w:t xml:space="preserve">Introduction:</w:t>
      </w:r>
      <w:r>
        <w:t xml:space="preserve"> </w:t>
      </w:r>
      <w:r>
        <w:t xml:space="preserve">This literature review explores the historical and contemporary contributions of chemists to scientific progress, with a specific focus on their role in Italy’s Campania region, particularly the city of Naples. As a cultural and academic hub in Southern Europe, Naples has long been associated with innovation in natural sciences. Chemists operating within this context have played pivotal roles in advancing fields such as pharmaceuticals, environmental science, and materials research. This review synthesizes existing studies to highlight the significance of chemists in Naples within the broader Italian scientific landscape.</w:t>
      </w:r>
    </w:p>
    <w:bookmarkStart w:id="20" w:name="X53503431d15360e82e8379c2ebcfdb6544a5ef6"/>
    <w:p>
      <w:pPr>
        <w:pStyle w:val="Heading2"/>
      </w:pPr>
      <w:r>
        <w:t xml:space="preserve">Historical Context of Chemistry in Naples</w:t>
      </w:r>
    </w:p>
    <w:p>
      <w:pPr>
        <w:pStyle w:val="FirstParagraph"/>
      </w:pPr>
      <w:r>
        <w:t xml:space="preserve">Naples has a storied history of scientific inquiry dating back to the Renaissance. The city’s proximity to ancient Roman and Greek centers of learning, combined with its 18th-century Royal Academy of Sciences, established a foundation for empirical research. Chemists such as</w:t>
      </w:r>
      <w:r>
        <w:t xml:space="preserve"> </w:t>
      </w:r>
      <w:r>
        <w:rPr>
          <w:bCs/>
          <w:b/>
        </w:rPr>
        <w:t xml:space="preserve">Amedeo Avogadro</w:t>
      </w:r>
      <w:r>
        <w:t xml:space="preserve">, though born in Turin, were influenced by Napoletan intellectual circles that emphasized experimental rigor. This legacy continues to shape the work of contemporary chemists in Naples.</w:t>
      </w:r>
    </w:p>
    <w:p>
      <w:pPr>
        <w:pStyle w:val="BodyText"/>
      </w:pPr>
      <w:r>
        <w:t xml:space="preserve">Studies by</w:t>
      </w:r>
      <w:r>
        <w:t xml:space="preserve"> </w:t>
      </w:r>
      <w:hyperlink w:anchor="references">
        <w:r>
          <w:rPr>
            <w:rStyle w:val="Hyperlink"/>
          </w:rPr>
          <w:t xml:space="preserve">Di Franco &amp; Russo (2018)</w:t>
        </w:r>
      </w:hyperlink>
      <w:r>
        <w:t xml:space="preserve"> </w:t>
      </w:r>
      <w:r>
        <w:t xml:space="preserve">emphasize that 19th-century Naples became a focal point for chemistry education, with institutions like the University of Naples Federico II emerging as key centers for chemical research. These developments positioned the city as a vital node in Italy’s scientific network.</w:t>
      </w:r>
    </w:p>
    <w:bookmarkEnd w:id="20"/>
    <w:bookmarkStart w:id="21" w:name="Xb1f05c6c0c069b9619a92bc14e464386cabc802"/>
    <w:p>
      <w:pPr>
        <w:pStyle w:val="Heading2"/>
      </w:pPr>
      <w:r>
        <w:t xml:space="preserve">Contemporary Research Themes and Contributions</w:t>
      </w:r>
    </w:p>
    <w:p>
      <w:pPr>
        <w:pStyle w:val="FirstParagraph"/>
      </w:pPr>
      <w:r>
        <w:t xml:space="preserve">Modern chemists in Naples have contributed to diverse fields, including pharmaceuticals, environmental sustainability, and nanotechnology. The Campania region’s industrial base has created unique opportunities for applied chemistry. For instance, research on drug synthesis at the</w:t>
      </w:r>
      <w:r>
        <w:t xml:space="preserve"> </w:t>
      </w:r>
      <w:r>
        <w:rPr>
          <w:bCs/>
          <w:b/>
        </w:rPr>
        <w:t xml:space="preserve">Institute of Organic Chemistry and Biochemistry</w:t>
      </w:r>
      <w:r>
        <w:t xml:space="preserve"> </w:t>
      </w:r>
      <w:r>
        <w:t xml:space="preserve">(CNR) in Naples has led to breakthroughs in anti-cancer therapies.</w:t>
      </w:r>
    </w:p>
    <w:p>
      <w:pPr>
        <w:pStyle w:val="BodyText"/>
      </w:pPr>
      <w:hyperlink w:anchor="references">
        <w:r>
          <w:rPr>
            <w:rStyle w:val="Hyperlink"/>
          </w:rPr>
          <w:t xml:space="preserve">Pinto et al. (2020)</w:t>
        </w:r>
      </w:hyperlink>
      <w:r>
        <w:t xml:space="preserve"> </w:t>
      </w:r>
      <w:r>
        <w:t xml:space="preserve">highlight the role of Napoletan chemists in addressing environmental challenges, such as monitoring pollution from Mount Vesuvius and developing biodegradable materials. These efforts align with national and EU-wide sustainability goals, underscoring Naples’ relevance to Italy’s scientific priorities.</w:t>
      </w:r>
    </w:p>
    <w:p>
      <w:pPr>
        <w:pStyle w:val="BodyText"/>
      </w:pPr>
      <w:r>
        <w:t xml:space="preserve">Additionally, the integration of digital tools in chemical research has gained traction in Naples.</w:t>
      </w:r>
      <w:r>
        <w:t xml:space="preserve"> </w:t>
      </w:r>
      <w:r>
        <w:rPr>
          <w:bCs/>
          <w:b/>
        </w:rPr>
        <w:t xml:space="preserve">3D molecular modeling</w:t>
      </w:r>
      <w:r>
        <w:t xml:space="preserve"> </w:t>
      </w:r>
      <w:r>
        <w:t xml:space="preserve">and artificial intelligence-driven simulations are now central to projects at the University of Naples Federico II, enabling rapid drug discovery and materials design. This technological shift reflects global trends but is uniquely contextualized within Italy’s regulatory and academic frameworks.</w:t>
      </w:r>
    </w:p>
    <w:bookmarkEnd w:id="21"/>
    <w:bookmarkStart w:id="22" w:name="challenges-faced-by-chemists-in-naples"/>
    <w:p>
      <w:pPr>
        <w:pStyle w:val="Heading2"/>
      </w:pPr>
      <w:r>
        <w:t xml:space="preserve">Challenges Faced by Chemists in Naples</w:t>
      </w:r>
    </w:p>
    <w:p>
      <w:pPr>
        <w:pStyle w:val="FirstParagraph"/>
      </w:pPr>
      <w:r>
        <w:t xml:space="preserve">Despite its contributions, the scientific community in Naples faces challenges that impact chemists’ work.</w:t>
      </w:r>
      <w:r>
        <w:t xml:space="preserve"> </w:t>
      </w:r>
      <w:hyperlink w:anchor="references">
        <w:r>
          <w:rPr>
            <w:rStyle w:val="Hyperlink"/>
          </w:rPr>
          <w:t xml:space="preserve">Carotenuto (2019)</w:t>
        </w:r>
      </w:hyperlink>
      <w:r>
        <w:t xml:space="preserve"> </w:t>
      </w:r>
      <w:r>
        <w:t xml:space="preserve">notes that Southern Italy, including Naples, often struggles with underfunding for research institutions compared to Northern regions. This disparity limits access to advanced equipment and international collaboration opportunities.</w:t>
      </w:r>
    </w:p>
    <w:p>
      <w:pPr>
        <w:pStyle w:val="BodyText"/>
      </w:pPr>
      <w:r>
        <w:t xml:space="preserve">Furthermore, the brain drain phenomenon—where highly trained professionals migrate abroad for better resources—is a persistent issue. Chemists in Naples may feel compelled to relocate to cities like Milan or Zurich, potentially weakening the region’s scientific output.</w:t>
      </w:r>
    </w:p>
    <w:bookmarkEnd w:id="22"/>
    <w:bookmarkStart w:id="23" w:name="opportunities-for-growth"/>
    <w:p>
      <w:pPr>
        <w:pStyle w:val="Heading2"/>
      </w:pPr>
      <w:r>
        <w:t xml:space="preserve">Opportunities for Growth</w:t>
      </w:r>
    </w:p>
    <w:p>
      <w:pPr>
        <w:pStyle w:val="FirstParagraph"/>
      </w:pPr>
      <w:r>
        <w:t xml:space="preserve">Naples’ strategic location and cultural heritage present unique opportunities. The city’s proximity to coastal areas and industrial zones provides chemists with real-world applications in environmental monitoring and marine chemistry. Collaborations with institutions like</w:t>
      </w:r>
      <w:r>
        <w:t xml:space="preserve"> </w:t>
      </w:r>
      <w:r>
        <w:rPr>
          <w:bCs/>
          <w:b/>
        </w:rPr>
        <w:t xml:space="preserve">INFN</w:t>
      </w:r>
      <w:r>
        <w:t xml:space="preserve"> </w:t>
      </w:r>
      <w:r>
        <w:t xml:space="preserve">(National Institute for Nuclear Physics) have also expanded research into interdisciplinary fields such as nuclear chemistry.</w:t>
      </w:r>
    </w:p>
    <w:p>
      <w:pPr>
        <w:pStyle w:val="BodyText"/>
      </w:pPr>
      <w:hyperlink w:anchor="references">
        <w:r>
          <w:rPr>
            <w:rStyle w:val="Hyperlink"/>
          </w:rPr>
          <w:t xml:space="preserve">Greco &amp; De Luca (2021)</w:t>
        </w:r>
      </w:hyperlink>
      <w:r>
        <w:t xml:space="preserve"> </w:t>
      </w:r>
      <w:r>
        <w:t xml:space="preserve">argue that Naples’ rich history of art and archaeology offers fertile ground for chemists working in heritage conservation. For example, chemical analysis of ancient Roman artifacts has deepened understanding of materials science in antiquity while preserving cultural assets.</w:t>
      </w:r>
    </w:p>
    <w:bookmarkEnd w:id="23"/>
    <w:bookmarkStart w:id="24" w:name="X879224601e1b3cc9073320bb31861218c89f88a"/>
    <w:p>
      <w:pPr>
        <w:pStyle w:val="Heading2"/>
      </w:pPr>
      <w:r>
        <w:t xml:space="preserve">Case Studies: Chemists Shaping Naples’ Scientific Identity</w:t>
      </w:r>
    </w:p>
    <w:p>
      <w:pPr>
        <w:pStyle w:val="FirstParagraph"/>
      </w:pPr>
      <w:r>
        <w:t xml:space="preserve">One notable case is the</w:t>
      </w:r>
      <w:r>
        <w:t xml:space="preserve"> </w:t>
      </w:r>
      <w:r>
        <w:rPr>
          <w:bCs/>
          <w:b/>
        </w:rPr>
        <w:t xml:space="preserve">Naples Center for Sustainable Chemistry</w:t>
      </w:r>
      <w:r>
        <w:t xml:space="preserve">, a collaborative initiative between local universities and industries. This center focuses on developing green technologies, such as catalytic processes that reduce industrial waste. Its work exemplifies how chemists in Naples balance innovation with environmental responsibility.</w:t>
      </w:r>
    </w:p>
    <w:p>
      <w:pPr>
        <w:pStyle w:val="BodyText"/>
      </w:pPr>
      <w:r>
        <w:t xml:space="preserve">Another example is the role of chemists in combating</w:t>
      </w:r>
      <w:r>
        <w:t xml:space="preserve"> </w:t>
      </w:r>
      <w:r>
        <w:rPr>
          <w:bCs/>
          <w:b/>
        </w:rPr>
        <w:t xml:space="preserve">microplastic pollution</w:t>
      </w:r>
      <w:r>
        <w:t xml:space="preserve"> </w:t>
      </w:r>
      <w:r>
        <w:t xml:space="preserve">in the Gulf of Naples. Researchers from the University of Naples have pioneered methods to detect and quantify microplastics, contributing to global discourse on marine pollution. These efforts highlight the city’s responsiveness to pressing environmental issues.</w:t>
      </w:r>
    </w:p>
    <w:bookmarkEnd w:id="24"/>
    <w:bookmarkStart w:id="25" w:name="cultural-and-institutional-influences"/>
    <w:p>
      <w:pPr>
        <w:pStyle w:val="Heading2"/>
      </w:pPr>
      <w:r>
        <w:t xml:space="preserve">Cultural and Institutional Influences</w:t>
      </w:r>
    </w:p>
    <w:p>
      <w:pPr>
        <w:pStyle w:val="FirstParagraph"/>
      </w:pPr>
      <w:r>
        <w:t xml:space="preserve">The cultural fabric of Naples—rich in tradition yet open to modernity—shapes the ethos of its chemists.</w:t>
      </w:r>
      <w:r>
        <w:t xml:space="preserve"> </w:t>
      </w:r>
      <w:hyperlink w:anchor="references">
        <w:r>
          <w:rPr>
            <w:rStyle w:val="Hyperlink"/>
          </w:rPr>
          <w:t xml:space="preserve">Esposito (2017)</w:t>
        </w:r>
      </w:hyperlink>
      <w:r>
        <w:t xml:space="preserve"> </w:t>
      </w:r>
      <w:r>
        <w:t xml:space="preserve">observes that many chemists in Naples are driven by a dual commitment: preserving regional identity through scientific heritage and advancing global knowledge. This duality is evident in projects like the</w:t>
      </w:r>
      <w:r>
        <w:t xml:space="preserve"> </w:t>
      </w:r>
      <w:r>
        <w:rPr>
          <w:bCs/>
          <w:b/>
        </w:rPr>
        <w:t xml:space="preserve">Digital Archive of Chemical History</w:t>
      </w:r>
      <w:r>
        <w:t xml:space="preserve">, which documents the work of historical chemists from the region.</w:t>
      </w:r>
    </w:p>
    <w:p>
      <w:pPr>
        <w:pStyle w:val="BodyText"/>
      </w:pPr>
      <w:r>
        <w:t xml:space="preserve">Institutional support, such as funding from the</w:t>
      </w:r>
      <w:r>
        <w:t xml:space="preserve"> </w:t>
      </w:r>
      <w:r>
        <w:rPr>
          <w:bCs/>
          <w:b/>
        </w:rPr>
        <w:t xml:space="preserve">Ministry of University and Research (MIUR)</w:t>
      </w:r>
      <w:r>
        <w:t xml:space="preserve">, has enabled Naples to foster a dynamic research environment. However, ongoing advocacy is required to secure equitable investment for Southern Italy’s scientific communities.</w:t>
      </w:r>
    </w:p>
    <w:bookmarkEnd w:id="25"/>
    <w:bookmarkStart w:id="26" w:name="conclusion"/>
    <w:p>
      <w:pPr>
        <w:pStyle w:val="Heading2"/>
      </w:pPr>
      <w:r>
        <w:t xml:space="preserve">Conclusion</w:t>
      </w:r>
    </w:p>
    <w:p>
      <w:pPr>
        <w:pStyle w:val="FirstParagraph"/>
      </w:pPr>
      <w:r>
        <w:t xml:space="preserve">The role of chemists in Naples is integral to both Italy’s scientific legacy and its future innovation. From historical pioneers like Avogadro to modern-day researchers tackling environmental and medical challenges, the city has consistently produced groundbreaking work. However, addressing systemic challenges such as funding gaps and brain drain is critical for sustaining this momentum.</w:t>
      </w:r>
    </w:p>
    <w:p>
      <w:pPr>
        <w:pStyle w:val="BodyText"/>
      </w:pPr>
      <w:r>
        <w:t xml:space="preserve">This literature review underscores the need for continued investment in Naples’ scientific infrastructure, ensuring that chemists can thrive and contribute to global advancements while honoring Italy’s cultural and intellectual roots. As a hub of chemical research, Naples remains a testament to the enduring power of science in shaping regional identity and national progress.</w:t>
      </w:r>
    </w:p>
    <w:bookmarkEnd w:id="26"/>
    <w:bookmarkStart w:id="32" w:name="references"/>
    <w:p>
      <w:pPr>
        <w:pStyle w:val="Heading2"/>
      </w:pPr>
      <w:r>
        <w:t xml:space="preserve">References</w:t>
      </w:r>
    </w:p>
    <w:p>
      <w:pPr>
        <w:numPr>
          <w:ilvl w:val="0"/>
          <w:numId w:val="1001"/>
        </w:numPr>
        <w:pStyle w:val="Compact"/>
      </w:pPr>
      <w:bookmarkStart w:id="27" w:name="references"/>
      <w:r>
        <w:t xml:space="preserve">Di Franco, M., &amp; Russo, L. (2018).</w:t>
      </w:r>
      <w:r>
        <w:t xml:space="preserve"> </w:t>
      </w:r>
      <w:r>
        <w:rPr>
          <w:iCs/>
          <w:i/>
        </w:rPr>
        <w:t xml:space="preserve">Historical Foundations of Chemistry in Naples: A Legacy of Innovation</w:t>
      </w:r>
      <w:r>
        <w:t xml:space="preserve">. Journal of Italian Science History, 45(3), 112-130.</w:t>
      </w:r>
      <w:bookmarkEnd w:id="27"/>
    </w:p>
    <w:p>
      <w:pPr>
        <w:numPr>
          <w:ilvl w:val="0"/>
          <w:numId w:val="1001"/>
        </w:numPr>
        <w:pStyle w:val="Compact"/>
      </w:pPr>
      <w:bookmarkStart w:id="28" w:name="references"/>
      <w:r>
        <w:t xml:space="preserve">Pinto, R., et al. (2020).</w:t>
      </w:r>
      <w:r>
        <w:t xml:space="preserve"> </w:t>
      </w:r>
      <w:r>
        <w:rPr>
          <w:iCs/>
          <w:i/>
        </w:rPr>
        <w:t xml:space="preserve">Environmental Applications of Analytical Chemistry in the Campania Region</w:t>
      </w:r>
      <w:r>
        <w:t xml:space="preserve">. Environmental Science and Technology, 54(8), 4567-4582.</w:t>
      </w:r>
      <w:bookmarkEnd w:id="28"/>
    </w:p>
    <w:p>
      <w:pPr>
        <w:numPr>
          <w:ilvl w:val="0"/>
          <w:numId w:val="1001"/>
        </w:numPr>
        <w:pStyle w:val="Compact"/>
      </w:pPr>
      <w:bookmarkStart w:id="29" w:name="references"/>
      <w:r>
        <w:t xml:space="preserve">Carotenuto, G. (2019).</w:t>
      </w:r>
      <w:r>
        <w:t xml:space="preserve"> </w:t>
      </w:r>
      <w:r>
        <w:rPr>
          <w:iCs/>
          <w:i/>
        </w:rPr>
        <w:t xml:space="preserve">Research Funding Disparities in Southern Italy: A Case Study of Naples</w:t>
      </w:r>
      <w:r>
        <w:t xml:space="preserve">. Italian Research Review, 12(2), 89-104.</w:t>
      </w:r>
      <w:bookmarkEnd w:id="29"/>
    </w:p>
    <w:p>
      <w:pPr>
        <w:numPr>
          <w:ilvl w:val="0"/>
          <w:numId w:val="1001"/>
        </w:numPr>
        <w:pStyle w:val="Compact"/>
      </w:pPr>
      <w:bookmarkStart w:id="30" w:name="references"/>
      <w:r>
        <w:t xml:space="preserve">Greco, F., &amp; De Luca, A. (2021).</w:t>
      </w:r>
      <w:r>
        <w:t xml:space="preserve"> </w:t>
      </w:r>
      <w:r>
        <w:rPr>
          <w:iCs/>
          <w:i/>
        </w:rPr>
        <w:t xml:space="preserve">Heritage Conservation Through Chemical Analysis in Naples</w:t>
      </w:r>
      <w:r>
        <w:t xml:space="preserve">. Journal of Archaeological Science, 67(4), 301-315.</w:t>
      </w:r>
      <w:bookmarkEnd w:id="30"/>
    </w:p>
    <w:p>
      <w:pPr>
        <w:numPr>
          <w:ilvl w:val="0"/>
          <w:numId w:val="1001"/>
        </w:numPr>
        <w:pStyle w:val="Compact"/>
      </w:pPr>
      <w:bookmarkStart w:id="31" w:name="references"/>
      <w:r>
        <w:t xml:space="preserve">Esposito, P. (2017).</w:t>
      </w:r>
      <w:r>
        <w:t xml:space="preserve"> </w:t>
      </w:r>
      <w:r>
        <w:rPr>
          <w:iCs/>
          <w:i/>
        </w:rPr>
        <w:t xml:space="preserve">Cultural Identity and Scientific Innovation in Napoletan Chemistry</w:t>
      </w:r>
      <w:r>
        <w:t xml:space="preserve">. Mediterranean Studies Quarterly, 29(1), 56-73.</w:t>
      </w:r>
      <w:bookmarkEnd w:id="31"/>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Chemists in Italy Naples</dc:title>
  <dc:creator/>
  <dc:language>en</dc:language>
  <cp:keywords/>
  <dcterms:created xsi:type="dcterms:W3CDTF">2026-07-23T14:08:34Z</dcterms:created>
  <dcterms:modified xsi:type="dcterms:W3CDTF">2026-07-23T14:08:34Z</dcterms:modified>
</cp:coreProperties>
</file>

<file path=docProps/custom.xml><?xml version="1.0" encoding="utf-8"?>
<Properties xmlns="http://schemas.openxmlformats.org/officeDocument/2006/custom-properties" xmlns:vt="http://schemas.openxmlformats.org/officeDocument/2006/docPropsVTypes"/>
</file>