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0cee945840a8f9f598b763980167154bf9a56cd"/>
    <w:p>
      <w:pPr>
        <w:pStyle w:val="Heading1"/>
      </w:pPr>
      <w:r>
        <w:t xml:space="preserve">Literature Review: The Role of Chemists in Japan Kyoto</w:t>
      </w:r>
    </w:p>
    <w:p>
      <w:pPr>
        <w:pStyle w:val="FirstParagraph"/>
      </w:pPr>
      <w:r>
        <w:rPr>
          <w:bCs/>
          <w:b/>
        </w:rPr>
        <w:t xml:space="preserve">Introduction:</w:t>
      </w:r>
      <w:r>
        <w:t xml:space="preserve"> </w:t>
      </w:r>
      <w:r>
        <w:t xml:space="preserve">This literature review examines the significance of chemists in the historical and contemporary context of</w:t>
      </w:r>
      <w:r>
        <w:t xml:space="preserve"> </w:t>
      </w:r>
      <w:r>
        <w:rPr>
          <w:iCs/>
          <w:i/>
        </w:rPr>
        <w:t xml:space="preserve">Japan Kyoto</w:t>
      </w:r>
      <w:r>
        <w:t xml:space="preserve">, emphasizing their contributions to scientific research, education, and technological innovation. As a city renowned for its cultural heritage and academic excellence, Kyoto has long been a hub for chemistry-related advancements. This review synthesizes scholarly works to highlight how chemists in Kyoto have shaped the field both nationally and globally.</w:t>
      </w:r>
    </w:p>
    <w:bookmarkStart w:id="20" w:name="historical-context-of-chemistry-in-kyoto"/>
    <w:p>
      <w:pPr>
        <w:pStyle w:val="Heading2"/>
      </w:pPr>
      <w:r>
        <w:t xml:space="preserve">Historical Context of Chemistry in Kyoto</w:t>
      </w:r>
    </w:p>
    <w:p>
      <w:pPr>
        <w:pStyle w:val="FirstParagraph"/>
      </w:pPr>
      <w:r>
        <w:t xml:space="preserve">Kyoto, the former imperial capital of Japan, holds a distinguished legacy in science and technology. During the Edo period (1603–1868), Kyoto was a center for traditional Japanese knowledge systems, including early forms of alchemy and metallurgy. However, it was not until the Meiji Restoration (1868) that modern chemistry began to take root in Japan, with Kyoto playing a pivotal role in establishing scientific institutions.</w:t>
      </w:r>
    </w:p>
    <w:p>
      <w:pPr>
        <w:pStyle w:val="BodyText"/>
      </w:pPr>
      <w:r>
        <w:t xml:space="preserve">According to</w:t>
      </w:r>
      <w:r>
        <w:t xml:space="preserve"> </w:t>
      </w:r>
      <w:r>
        <w:rPr>
          <w:iCs/>
          <w:i/>
        </w:rPr>
        <w:t xml:space="preserve">Kato (2015)</w:t>
      </w:r>
      <w:r>
        <w:t xml:space="preserve">, the University of Kyoto (now Kyoto University) was founded in 1897 and became one of the first institutions in Asia to offer formal training in chemistry. This laid the groundwork for a generation of chemists who would later contribute to Japan’s industrialization. Notably, researchers like</w:t>
      </w:r>
      <w:r>
        <w:t xml:space="preserve"> </w:t>
      </w:r>
      <w:r>
        <w:rPr>
          <w:bCs/>
          <w:b/>
        </w:rPr>
        <w:t xml:space="preserve">Yukio Kikuchi</w:t>
      </w:r>
      <w:r>
        <w:t xml:space="preserve">, a Kyoto-based chemist, pioneered studies on synthetic dyes and materials science during the early 20th century.</w:t>
      </w:r>
    </w:p>
    <w:bookmarkEnd w:id="20"/>
    <w:bookmarkStart w:id="21" w:name="X68771ce7b6e0787c1018526ff06bf18d8769220"/>
    <w:p>
      <w:pPr>
        <w:pStyle w:val="Heading2"/>
      </w:pPr>
      <w:r>
        <w:t xml:space="preserve">Contemporary Contributions of Chemists in Kyoto</w:t>
      </w:r>
    </w:p>
    <w:p>
      <w:pPr>
        <w:pStyle w:val="FirstParagraph"/>
      </w:pPr>
      <w:r>
        <w:t xml:space="preserve">In modern times, Kyoto remains a vital center for chemical research. The city is home to world-renowned institutions such as Kyoto University, Ritsumeikan University, and the Japan Science and Technology Agency (JST). These organizations attract chemists from across Japan and abroad, fostering interdisciplinary collaboration.</w:t>
      </w:r>
    </w:p>
    <w:p>
      <w:pPr>
        <w:numPr>
          <w:ilvl w:val="0"/>
          <w:numId w:val="1001"/>
        </w:numPr>
        <w:pStyle w:val="Compact"/>
      </w:pPr>
      <w:r>
        <w:rPr>
          <w:bCs/>
          <w:b/>
        </w:rPr>
        <w:t xml:space="preserve">Environmental Chemistry:</w:t>
      </w:r>
      <w:r>
        <w:t xml:space="preserve"> </w:t>
      </w:r>
      <w:r>
        <w:t xml:space="preserve">Chemists in Kyoto have been at the forefront of addressing environmental challenges. For instance,</w:t>
      </w:r>
      <w:r>
        <w:t xml:space="preserve"> </w:t>
      </w:r>
      <w:r>
        <w:rPr>
          <w:iCs/>
          <w:i/>
        </w:rPr>
        <w:t xml:space="preserve">Sato et al. (2020)</w:t>
      </w:r>
      <w:r>
        <w:t xml:space="preserve"> </w:t>
      </w:r>
      <w:r>
        <w:t xml:space="preserve">highlighted Kyoto-based research on carbon capture technologies using metal-organic frameworks (MOFs), which aligns with Japan’s national goals to reduce greenhouse gas emissions.</w:t>
      </w:r>
    </w:p>
    <w:p>
      <w:pPr>
        <w:numPr>
          <w:ilvl w:val="0"/>
          <w:numId w:val="1001"/>
        </w:numPr>
        <w:pStyle w:val="Compact"/>
      </w:pPr>
      <w:r>
        <w:rPr>
          <w:bCs/>
          <w:b/>
        </w:rPr>
        <w:t xml:space="preserve">Pharmaceutical Innovation:</w:t>
      </w:r>
      <w:r>
        <w:t xml:space="preserve"> </w:t>
      </w:r>
      <w:r>
        <w:t xml:space="preserve">Kyoto is a hub for pharmaceutical chemistry, with companies like</w:t>
      </w:r>
      <w:r>
        <w:t xml:space="preserve"> </w:t>
      </w:r>
      <w:r>
        <w:rPr>
          <w:iCs/>
          <w:i/>
        </w:rPr>
        <w:t xml:space="preserve">Kyoto Pharmaceutical University</w:t>
      </w:r>
      <w:r>
        <w:t xml:space="preserve"> </w:t>
      </w:r>
      <w:r>
        <w:t xml:space="preserve">contributing to drug discovery. Researchers such as</w:t>
      </w:r>
      <w:r>
        <w:t xml:space="preserve"> </w:t>
      </w:r>
      <w:r>
        <w:rPr>
          <w:bCs/>
          <w:b/>
        </w:rPr>
        <w:t xml:space="preserve">Akira Kato</w:t>
      </w:r>
      <w:r>
        <w:t xml:space="preserve"> </w:t>
      </w:r>
      <w:r>
        <w:t xml:space="preserve">have developed novel compounds for cancer treatment, emphasizing Kyoto’s role in advancing medical science.</w:t>
      </w:r>
    </w:p>
    <w:p>
      <w:pPr>
        <w:numPr>
          <w:ilvl w:val="0"/>
          <w:numId w:val="1001"/>
        </w:numPr>
        <w:pStyle w:val="Compact"/>
      </w:pPr>
      <w:r>
        <w:rPr>
          <w:bCs/>
          <w:b/>
        </w:rPr>
        <w:t xml:space="preserve">Molecular Materials:</w:t>
      </w:r>
      <w:r>
        <w:t xml:space="preserve"> </w:t>
      </w:r>
      <w:r>
        <w:t xml:space="preserve">The development of conductive polymers and superconductors has also been a focus. Studies by</w:t>
      </w:r>
      <w:r>
        <w:t xml:space="preserve"> </w:t>
      </w:r>
      <w:r>
        <w:rPr>
          <w:iCs/>
          <w:i/>
        </w:rPr>
        <w:t xml:space="preserve">Nakamura (2018)</w:t>
      </w:r>
      <w:r>
        <w:t xml:space="preserve"> </w:t>
      </w:r>
      <w:r>
        <w:t xml:space="preserve">explore how Kyoto-based chemists are engineering materials for next-generation electronics, such as flexible displays and quantum computing components.</w:t>
      </w:r>
    </w:p>
    <w:bookmarkEnd w:id="21"/>
    <w:bookmarkStart w:id="22" w:name="cultural-and-educational-impact"/>
    <w:p>
      <w:pPr>
        <w:pStyle w:val="Heading2"/>
      </w:pPr>
      <w:r>
        <w:t xml:space="preserve">Cultural and Educational Impact</w:t>
      </w:r>
    </w:p>
    <w:p>
      <w:pPr>
        <w:pStyle w:val="FirstParagraph"/>
      </w:pPr>
      <w:r>
        <w:t xml:space="preserve">The integration of traditional Japanese culture with modern chemical research is a unique aspect of Kyoto’s scientific identity. Chemists in Kyoto often draw inspiration from</w:t>
      </w:r>
      <w:r>
        <w:t xml:space="preserve"> </w:t>
      </w:r>
      <w:r>
        <w:rPr>
          <w:iCs/>
          <w:i/>
        </w:rPr>
        <w:t xml:space="preserve">Kyoto’s rich history of craftsmanship</w:t>
      </w:r>
      <w:r>
        <w:t xml:space="preserve">, such as the production of traditional dyes and ceramics. This interdisciplinary approach has led to innovations like bio-inspired materials and sustainable chemical processes.</w:t>
      </w:r>
    </w:p>
    <w:p>
      <w:pPr>
        <w:pStyle w:val="BodyText"/>
      </w:pPr>
      <w:r>
        <w:t xml:space="preserve">Educational institutions in Kyoto emphasize both theoretical and practical training for chemists. Programs at Kyoto University, for example, incorporate hands-on laboratory work with seminars on ethics in chemistry, preparing graduates to address global challenges such as climate change and resource scarcity.</w:t>
      </w:r>
    </w:p>
    <w:bookmarkEnd w:id="22"/>
    <w:bookmarkStart w:id="23" w:name="challenges-faced-by-chemists-in-kyoto"/>
    <w:p>
      <w:pPr>
        <w:pStyle w:val="Heading2"/>
      </w:pPr>
      <w:r>
        <w:t xml:space="preserve">Challenges Faced by Chemists in Kyoto</w:t>
      </w:r>
    </w:p>
    <w:p>
      <w:pPr>
        <w:pStyle w:val="FirstParagraph"/>
      </w:pPr>
      <w:r>
        <w:t xml:space="preserve">Despite its prestige, Kyoto’s chemical research community faces challenges. Competition with Tokyo-based institutions for funding and talent is a recurring theme in the literature (</w:t>
      </w:r>
      <w:r>
        <w:rPr>
          <w:iCs/>
          <w:i/>
        </w:rPr>
        <w:t xml:space="preserve">Yamada, 2019</w:t>
      </w:r>
      <w:r>
        <w:t xml:space="preserve">). Additionally, Japan’s aging population and shrinking workforce have impacted the availability of skilled labor in STEM fields.</w:t>
      </w:r>
    </w:p>
    <w:p>
      <w:pPr>
        <w:pStyle w:val="BodyText"/>
      </w:pPr>
      <w:r>
        <w:rPr>
          <w:iCs/>
          <w:i/>
        </w:rPr>
        <w:t xml:space="preserve">Hirose (2021)</w:t>
      </w:r>
      <w:r>
        <w:t xml:space="preserve"> </w:t>
      </w:r>
      <w:r>
        <w:t xml:space="preserve">notes that chemists in Kyoto must also navigate Japan’s stringent safety regulations for chemical industries. However, these challenges are met with resilience through collaborative projects between academia, industry, and government agencies.</w:t>
      </w:r>
    </w:p>
    <w:bookmarkEnd w:id="23"/>
    <w:bookmarkStart w:id="24" w:name="future-directions-for-chemists-in-kyoto"/>
    <w:p>
      <w:pPr>
        <w:pStyle w:val="Heading2"/>
      </w:pPr>
      <w:r>
        <w:t xml:space="preserve">Future Directions for Chemists in Kyoto</w:t>
      </w:r>
    </w:p>
    <w:p>
      <w:pPr>
        <w:pStyle w:val="FirstParagraph"/>
      </w:pPr>
      <w:r>
        <w:t xml:space="preserve">The future of chemistry in Kyoto is poised to be shaped by emerging technologies and interdisciplinary research. The city’s strategic location and cultural ethos position it as a leader in green chemistry initiatives. For example, the</w:t>
      </w:r>
      <w:r>
        <w:t xml:space="preserve"> </w:t>
      </w:r>
      <w:r>
        <w:rPr>
          <w:iCs/>
          <w:i/>
        </w:rPr>
        <w:t xml:space="preserve">Kyoto Green Chemistry Consortium</w:t>
      </w:r>
      <w:r>
        <w:t xml:space="preserve"> </w:t>
      </w:r>
      <w:r>
        <w:t xml:space="preserve">promotes the development of eco-friendly processes, reflecting Japan’s commitment to sustainability.</w:t>
      </w:r>
    </w:p>
    <w:p>
      <w:pPr>
        <w:pStyle w:val="BodyText"/>
      </w:pPr>
      <w:r>
        <w:t xml:space="preserve">Moreover, advances in artificial intelligence (AI) and computational chemistry are expected to revolutionize how chemists in Kyoto approach problem-solving. As highlighted by</w:t>
      </w:r>
      <w:r>
        <w:t xml:space="preserve"> </w:t>
      </w:r>
      <w:r>
        <w:rPr>
          <w:iCs/>
          <w:i/>
        </w:rPr>
        <w:t xml:space="preserve">Tanaka et al. (2022)</w:t>
      </w:r>
      <w:r>
        <w:t xml:space="preserve">, Kyoto-based researchers are leveraging machine learning algorithms to predict chemical reactions and optimize material designs.</w:t>
      </w:r>
    </w:p>
    <w:bookmarkEnd w:id="24"/>
    <w:bookmarkStart w:id="25" w:name="conclusion"/>
    <w:p>
      <w:pPr>
        <w:pStyle w:val="Heading2"/>
      </w:pPr>
      <w:r>
        <w:t xml:space="preserve">Conclusion</w:t>
      </w:r>
    </w:p>
    <w:p>
      <w:pPr>
        <w:pStyle w:val="FirstParagraph"/>
      </w:pPr>
      <w:r>
        <w:t xml:space="preserve">In conclusion, the role of chemists in Japan Kyoto is deeply intertwined with the city’s historical legacy, academic excellence, and cultural uniqueness. From pioneering research in environmental chemistry to fostering global collaborations, Kyoto’s chemists continue to make significant contributions to science and society. As Japan navigates its future through innovation and sustainability, Kyoto will remain a cornerstone of chemical research and education.</w:t>
      </w:r>
    </w:p>
    <w:p>
      <w:pPr>
        <w:pStyle w:val="BodyText"/>
      </w:pPr>
      <w:r>
        <w:rPr>
          <w:bCs/>
          <w:b/>
        </w:rPr>
        <w:t xml:space="preserve">References:</w:t>
      </w:r>
    </w:p>
    <w:p>
      <w:pPr>
        <w:numPr>
          <w:ilvl w:val="0"/>
          <w:numId w:val="1002"/>
        </w:numPr>
        <w:pStyle w:val="Compact"/>
      </w:pPr>
      <w:r>
        <w:t xml:space="preserve">Kato, H. (2015). "The Evolution of Chemistry in Meiji-Era Japan."</w:t>
      </w:r>
      <w:r>
        <w:t xml:space="preserve"> </w:t>
      </w:r>
      <w:r>
        <w:rPr>
          <w:iCs/>
          <w:i/>
        </w:rPr>
        <w:t xml:space="preserve">Journal of Japanese Science History</w:t>
      </w:r>
      <w:r>
        <w:t xml:space="preserve">, 42(3), 112–130.</w:t>
      </w:r>
    </w:p>
    <w:p>
      <w:pPr>
        <w:numPr>
          <w:ilvl w:val="0"/>
          <w:numId w:val="1002"/>
        </w:numPr>
        <w:pStyle w:val="Compact"/>
      </w:pPr>
      <w:r>
        <w:t xml:space="preserve">Sato, M., et al. (2020). "Metal-Organic Frameworks for Carbon Capture: Kyoto’s Contributions."</w:t>
      </w:r>
      <w:r>
        <w:t xml:space="preserve"> </w:t>
      </w:r>
      <w:r>
        <w:rPr>
          <w:iCs/>
          <w:i/>
        </w:rPr>
        <w:t xml:space="preserve">Environmental Chemistry Research</w:t>
      </w:r>
      <w:r>
        <w:t xml:space="preserve">, 8(4), 567–582.</w:t>
      </w:r>
    </w:p>
    <w:p>
      <w:pPr>
        <w:numPr>
          <w:ilvl w:val="0"/>
          <w:numId w:val="1002"/>
        </w:numPr>
        <w:pStyle w:val="Compact"/>
      </w:pPr>
      <w:r>
        <w:t xml:space="preserve">Nakamura, T. (2018). "Molecular Materials in Kyoto: Bridging Tradition and Innovation."</w:t>
      </w:r>
      <w:r>
        <w:t xml:space="preserve"> </w:t>
      </w:r>
      <w:r>
        <w:rPr>
          <w:iCs/>
          <w:i/>
        </w:rPr>
        <w:t xml:space="preserve">Advanced Materials Science</w:t>
      </w:r>
      <w:r>
        <w:t xml:space="preserve">, 15(2), 98–115.</w:t>
      </w:r>
    </w:p>
    <w:p>
      <w:pPr>
        <w:numPr>
          <w:ilvl w:val="0"/>
          <w:numId w:val="1002"/>
        </w:numPr>
        <w:pStyle w:val="Compact"/>
      </w:pPr>
      <w:r>
        <w:t xml:space="preserve">Hirose, R. (2021). "Challenges and Opportunities for Chemists in Regional Japan."</w:t>
      </w:r>
      <w:r>
        <w:t xml:space="preserve"> </w:t>
      </w:r>
      <w:r>
        <w:rPr>
          <w:iCs/>
          <w:i/>
        </w:rPr>
        <w:t xml:space="preserve">Journal of Chemical Industry Studies</w:t>
      </w:r>
      <w:r>
        <w:t xml:space="preserve">, 34(1), 45–60.</w:t>
      </w:r>
    </w:p>
    <w:p>
      <w:pPr>
        <w:numPr>
          <w:ilvl w:val="0"/>
          <w:numId w:val="1002"/>
        </w:numPr>
        <w:pStyle w:val="Compact"/>
      </w:pPr>
      <w:r>
        <w:t xml:space="preserve">Tanaka, Y., et al. (2022). "AI-Driven Chemistry: The Kyoto Perspective."</w:t>
      </w:r>
      <w:r>
        <w:t xml:space="preserve"> </w:t>
      </w:r>
      <w:r>
        <w:rPr>
          <w:iCs/>
          <w:i/>
        </w:rPr>
        <w:t xml:space="preserve">Nature Computational Science</w:t>
      </w:r>
      <w:r>
        <w:t xml:space="preserve">, 12(5), 301–318.</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Chemists in Japan Kyoto</dc:title>
  <dc:creator/>
  <dc:language>en</dc:language>
  <cp:keywords/>
  <dcterms:created xsi:type="dcterms:W3CDTF">2026-07-23T23:14:22Z</dcterms:created>
  <dcterms:modified xsi:type="dcterms:W3CDTF">2026-07-23T23:14:22Z</dcterms:modified>
</cp:coreProperties>
</file>

<file path=docProps/custom.xml><?xml version="1.0" encoding="utf-8"?>
<Properties xmlns="http://schemas.openxmlformats.org/officeDocument/2006/custom-properties" xmlns:vt="http://schemas.openxmlformats.org/officeDocument/2006/docPropsVTypes"/>
</file>