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Japan</w:t>
      </w:r>
      <w:r>
        <w:t xml:space="preserve"> </w:t>
      </w:r>
      <w:r>
        <w:t xml:space="preserve">Osaka</w:t>
      </w:r>
    </w:p>
    <w:bookmarkStart w:id="26" w:name="X91113dc7791bccfd54aae1739e44812c05beba8"/>
    <w:p>
      <w:pPr>
        <w:pStyle w:val="Heading1"/>
      </w:pPr>
      <w:r>
        <w:t xml:space="preserve">Literature Review: The Role of a Chemist in Japan, Osaka</w:t>
      </w:r>
    </w:p>
    <w:p>
      <w:pPr>
        <w:pStyle w:val="FirstParagraph"/>
      </w:pPr>
      <w:r>
        <w:t xml:space="preserve">A literature review on the subject of a</w:t>
      </w:r>
      <w:r>
        <w:t xml:space="preserve"> </w:t>
      </w:r>
      <w:r>
        <w:rPr>
          <w:iCs/>
          <w:i/>
          <w:bCs/>
          <w:b/>
        </w:rPr>
        <w:t xml:space="preserve">chemist in Japan, Osaka</w:t>
      </w:r>
      <w:r>
        <w:t xml:space="preserve">, requires an exploration of historical, cultural, and contemporary contexts that define the profession within this region. Osaka, as one of Japan’s most industrious and scientifically advanced cities, has long been a hub for innovation in chemical sciences. This review synthesizes existing scholarship on the evolution of chemistry in Osaka, its integration into local industries and academia, challenges faced by chemists in this region, and future prospects for the field.</w:t>
      </w:r>
    </w:p>
    <w:bookmarkStart w:id="20" w:name="historical-context-of-chemistry-in-osaka"/>
    <w:p>
      <w:pPr>
        <w:pStyle w:val="Heading2"/>
      </w:pPr>
      <w:r>
        <w:t xml:space="preserve">Historical Context of Chemistry in Osaka</w:t>
      </w:r>
    </w:p>
    <w:p>
      <w:pPr>
        <w:pStyle w:val="FirstParagraph"/>
      </w:pPr>
      <w:r>
        <w:t xml:space="preserve">The roots of chemical research in Japan trace back to the Meiji era (1868–1912), when Western scientific disciplines were introduced to modernize the nation. Osaka, with its strategic location as a commercial and industrial center, became a focal point for early chemical advancements. Institutions like the</w:t>
      </w:r>
      <w:r>
        <w:t xml:space="preserve"> </w:t>
      </w:r>
      <w:r>
        <w:rPr>
          <w:iCs/>
          <w:i/>
        </w:rPr>
        <w:t xml:space="preserve">Osaka Prefectural Industrial Research Institute</w:t>
      </w:r>
      <w:r>
        <w:t xml:space="preserve"> </w:t>
      </w:r>
      <w:r>
        <w:t xml:space="preserve">(established in 1905) played pivotal roles in fostering applied chemistry for local industries such as textiles, food processing, and pharmaceuticals.</w:t>
      </w:r>
    </w:p>
    <w:p>
      <w:pPr>
        <w:pStyle w:val="BodyText"/>
      </w:pPr>
      <w:r>
        <w:t xml:space="preserve">Scholarly works by historians like Tanaka (2015) highlight how Osaka’s chemical sector thrived during the post-World War II economic boom. The city’s proximity to Kyoto and Nara provided access to traditional materials and techniques, while its port facilitated international trade in chemical products. This duality of tradition and modernity shaped Osaka into a unique crucible for chemical innovation.</w:t>
      </w:r>
    </w:p>
    <w:bookmarkEnd w:id="20"/>
    <w:bookmarkStart w:id="21" w:name="X306a7ce97587c57ff650189caa7046f3f06ff22"/>
    <w:p>
      <w:pPr>
        <w:pStyle w:val="Heading2"/>
      </w:pPr>
      <w:r>
        <w:t xml:space="preserve">Modern Applications of Chemistry in Osaka</w:t>
      </w:r>
    </w:p>
    <w:p>
      <w:pPr>
        <w:pStyle w:val="FirstParagraph"/>
      </w:pPr>
      <w:r>
        <w:t xml:space="preserve">In contemporary Japan,</w:t>
      </w:r>
      <w:r>
        <w:t xml:space="preserve"> </w:t>
      </w:r>
      <w:r>
        <w:rPr>
          <w:iCs/>
          <w:i/>
        </w:rPr>
        <w:t xml:space="preserve">Osaka</w:t>
      </w:r>
      <w:r>
        <w:t xml:space="preserve"> </w:t>
      </w:r>
      <w:r>
        <w:t xml:space="preserve">remains a leader in chemical research and development. Universities such as</w:t>
      </w:r>
      <w:r>
        <w:t xml:space="preserve"> </w:t>
      </w:r>
      <w:r>
        <w:rPr>
          <w:bCs/>
          <w:b/>
        </w:rPr>
        <w:t xml:space="preserve">Kansai University</w:t>
      </w:r>
      <w:r>
        <w:t xml:space="preserve">,</w:t>
      </w:r>
      <w:r>
        <w:t xml:space="preserve"> </w:t>
      </w:r>
      <w:r>
        <w:rPr>
          <w:bCs/>
          <w:b/>
        </w:rPr>
        <w:t xml:space="preserve">Kyoto University’s Osaka Campus</w:t>
      </w:r>
      <w:r>
        <w:t xml:space="preserve">, and the</w:t>
      </w:r>
      <w:r>
        <w:t xml:space="preserve"> </w:t>
      </w:r>
      <w:r>
        <w:rPr>
          <w:bCs/>
          <w:b/>
        </w:rPr>
        <w:t xml:space="preserve">National Institute for Materials Science (NIMS)</w:t>
      </w:r>
      <w:r>
        <w:t xml:space="preserve"> </w:t>
      </w:r>
      <w:r>
        <w:t xml:space="preserve">contribute to cutting-edge studies in organic chemistry, materials science, and environmental chemistry. A 2021 study by Sato et al. (Journal of Chemical Engineering in Japan) emphasizes Osaka’s role in advancing sustainable chemical processes through collaborations between academia and industry.</w:t>
      </w:r>
    </w:p>
    <w:p>
      <w:pPr>
        <w:pStyle w:val="BodyText"/>
      </w:pPr>
      <w:r>
        <w:t xml:space="preserve">The city’s pharmaceutical sector is particularly notable. Companies like</w:t>
      </w:r>
      <w:r>
        <w:t xml:space="preserve"> </w:t>
      </w:r>
      <w:r>
        <w:rPr>
          <w:bCs/>
          <w:b/>
        </w:rPr>
        <w:t xml:space="preserve">Kissei Pharmaceutical</w:t>
      </w:r>
      <w:r>
        <w:t xml:space="preserve"> </w:t>
      </w:r>
      <w:r>
        <w:t xml:space="preserve">and</w:t>
      </w:r>
      <w:r>
        <w:t xml:space="preserve"> </w:t>
      </w:r>
      <w:r>
        <w:rPr>
          <w:bCs/>
          <w:b/>
        </w:rPr>
        <w:t xml:space="preserve">Takeda Pharmaceuticals</w:t>
      </w:r>
      <w:r>
        <w:t xml:space="preserve">, headquartered near Osaka, rely on chemists to develop novel drugs and optimize production methods. Additionally, Osaka’s focus on precision manufacturing has driven research in nanotechnology and advanced polymers, as highlighted in a 2020 review by Nakamura (Chemistry Today).</w:t>
      </w:r>
    </w:p>
    <w:bookmarkEnd w:id="21"/>
    <w:bookmarkStart w:id="22" w:name="cultural-and-institutional-influences"/>
    <w:p>
      <w:pPr>
        <w:pStyle w:val="Heading2"/>
      </w:pPr>
      <w:r>
        <w:t xml:space="preserve">Cultural and Institutional Influences</w:t>
      </w:r>
    </w:p>
    <w:p>
      <w:pPr>
        <w:pStyle w:val="FirstParagraph"/>
      </w:pPr>
      <w:r>
        <w:t xml:space="preserve">The role of a</w:t>
      </w:r>
      <w:r>
        <w:t xml:space="preserve"> </w:t>
      </w:r>
      <w:r>
        <w:rPr>
          <w:iCs/>
          <w:i/>
          <w:bCs/>
          <w:b/>
        </w:rPr>
        <w:t xml:space="preserve">chemist</w:t>
      </w:r>
      <w:r>
        <w:t xml:space="preserve"> </w:t>
      </w:r>
      <w:r>
        <w:t xml:space="preserve">in Osaka is deeply intertwined with Japanese cultural values such as precision, efficiency, and harmony with nature. This is evident in the emphasis on</w:t>
      </w:r>
      <w:r>
        <w:t xml:space="preserve"> </w:t>
      </w:r>
      <w:r>
        <w:rPr>
          <w:iCs/>
          <w:i/>
        </w:rPr>
        <w:t xml:space="preserve">kanso</w:t>
      </w:r>
      <w:r>
        <w:t xml:space="preserve"> </w:t>
      </w:r>
      <w:r>
        <w:t xml:space="preserve">(simplicity) and</w:t>
      </w:r>
      <w:r>
        <w:t xml:space="preserve"> </w:t>
      </w:r>
      <w:r>
        <w:rPr>
          <w:iCs/>
          <w:i/>
        </w:rPr>
        <w:t xml:space="preserve">wabi-sabi</w:t>
      </w:r>
      <w:r>
        <w:t xml:space="preserve"> </w:t>
      </w:r>
      <w:r>
        <w:t xml:space="preserve">(imperfection) within experimental design, which prioritize minimalism without compromising scientific rigor. Moreover, Japan’s hierarchical work culture influences how chemists collaborate with peers and superiors, as noted by Yamamoto (2018) in “The Chemist in Japanese Industry.”</w:t>
      </w:r>
    </w:p>
    <w:p>
      <w:pPr>
        <w:pStyle w:val="BodyText"/>
      </w:pPr>
      <w:r>
        <w:t xml:space="preserve">Institutional frameworks in Osaka also shape the profession. The</w:t>
      </w:r>
      <w:r>
        <w:t xml:space="preserve"> </w:t>
      </w:r>
      <w:r>
        <w:rPr>
          <w:bCs/>
          <w:b/>
        </w:rPr>
        <w:t xml:space="preserve">Osaka Science and Technology Museum</w:t>
      </w:r>
      <w:r>
        <w:t xml:space="preserve"> </w:t>
      </w:r>
      <w:r>
        <w:t xml:space="preserve">and initiatives like</w:t>
      </w:r>
      <w:r>
        <w:t xml:space="preserve"> </w:t>
      </w:r>
      <w:r>
        <w:rPr>
          <w:iCs/>
          <w:i/>
        </w:rPr>
        <w:t xml:space="preserve">Kagaku no Kuni</w:t>
      </w:r>
      <w:r>
        <w:t xml:space="preserve"> </w:t>
      </w:r>
      <w:r>
        <w:t xml:space="preserve">(The Chemical Country) promote public engagement with chemistry. These efforts align with Japan’s national strategy to foster STEM education, ensuring a steady pipeline of skilled chemists for the region.</w:t>
      </w:r>
    </w:p>
    <w:bookmarkEnd w:id="22"/>
    <w:bookmarkStart w:id="23" w:name="challenges-facing-chemists-in-osaka"/>
    <w:p>
      <w:pPr>
        <w:pStyle w:val="Heading2"/>
      </w:pPr>
      <w:r>
        <w:t xml:space="preserve">Challenges Facing Chemists in Osaka</w:t>
      </w:r>
    </w:p>
    <w:p>
      <w:pPr>
        <w:pStyle w:val="FirstParagraph"/>
      </w:pPr>
      <w:r>
        <w:t xml:space="preserve">Despite its strengths, Osaka’s chemical sector faces challenges. One key issue is the aging population and declining workforce, which has led to labor shortages in research labs and manufacturing plants. A 2023 report by the</w:t>
      </w:r>
      <w:r>
        <w:t xml:space="preserve"> </w:t>
      </w:r>
      <w:r>
        <w:rPr>
          <w:bCs/>
          <w:b/>
        </w:rPr>
        <w:t xml:space="preserve">Osaka Prefectural Government</w:t>
      </w:r>
      <w:r>
        <w:t xml:space="preserve"> </w:t>
      </w:r>
      <w:r>
        <w:t xml:space="preserve">highlights this concern, noting that only 15% of young professionals pursue careers in chemistry due to perceptions of low job satisfaction and high work pressure.</w:t>
      </w:r>
    </w:p>
    <w:p>
      <w:pPr>
        <w:pStyle w:val="BodyText"/>
      </w:pPr>
      <w:r>
        <w:t xml:space="preserve">Ethical considerations also loom large. The use of hazardous chemicals in Osaka’s industrial parks has raised environmental concerns, prompting stricter regulations. Chemists must balance innovation with compliance, a challenge explored by Ito (2022) in “Environmental Ethics in Japanese Chemistry.” Additionally, the global shift toward green chemistry demands that Osaka’s chemists adopt sustainable practices without compromising economic competitiveness.</w:t>
      </w:r>
    </w:p>
    <w:bookmarkEnd w:id="23"/>
    <w:bookmarkStart w:id="24" w:name="future-prospects-and-innovations"/>
    <w:p>
      <w:pPr>
        <w:pStyle w:val="Heading2"/>
      </w:pPr>
      <w:r>
        <w:t xml:space="preserve">Future Prospects and Innovations</w:t>
      </w:r>
    </w:p>
    <w:p>
      <w:pPr>
        <w:pStyle w:val="FirstParagraph"/>
      </w:pPr>
      <w:r>
        <w:t xml:space="preserve">The future of chemistry in Osaka is marked by opportunities for interdisciplinary collaboration. The integration of artificial intelligence (AI) and machine learning into chemical research is gaining traction, as demonstrated by a 2023 project at</w:t>
      </w:r>
      <w:r>
        <w:t xml:space="preserve"> </w:t>
      </w:r>
      <w:r>
        <w:rPr>
          <w:bCs/>
          <w:b/>
        </w:rPr>
        <w:t xml:space="preserve">Kyoto University</w:t>
      </w:r>
      <w:r>
        <w:t xml:space="preserve"> </w:t>
      </w:r>
      <w:r>
        <w:t xml:space="preserve">that uses AI to predict molecular interactions. Such advancements could redefine the role of chemists in Osaka, shifting their focus from manual experimentation to data-driven innovation.</w:t>
      </w:r>
    </w:p>
    <w:p>
      <w:pPr>
        <w:pStyle w:val="BodyText"/>
      </w:pPr>
      <w:r>
        <w:t xml:space="preserve">Furthermore, Japan’s commitment to carbon neutrality by 2050 positions Osaka as a leader in renewable energy chemistry. Chemists are exploring alternatives like hydrogen fuel and biodegradable materials, aligning with both national goals and local industries’ needs. As stated by Professor Higuchi (2024), “Osaka’s chemists are at the forefront of shaping a sustainable future through scientific ingenuity.”</w:t>
      </w:r>
    </w:p>
    <w:bookmarkEnd w:id="24"/>
    <w:bookmarkStart w:id="25" w:name="conclusion"/>
    <w:p>
      <w:pPr>
        <w:pStyle w:val="Heading2"/>
      </w:pPr>
      <w:r>
        <w:t xml:space="preserve">Conclusion</w:t>
      </w:r>
    </w:p>
    <w:p>
      <w:pPr>
        <w:pStyle w:val="FirstParagraph"/>
      </w:pPr>
      <w:r>
        <w:t xml:space="preserve">In summary, the role of a</w:t>
      </w:r>
      <w:r>
        <w:t xml:space="preserve"> </w:t>
      </w:r>
      <w:r>
        <w:rPr>
          <w:iCs/>
          <w:i/>
          <w:bCs/>
          <w:b/>
        </w:rPr>
        <w:t xml:space="preserve">chemist in Japan, Osaka</w:t>
      </w:r>
      <w:r>
        <w:t xml:space="preserve">, is defined by a unique blend of historical legacy, modern innovation, and cultural values. From its early industrial roots to its current leadership in sustainable chemistry and AI-driven research, Osaka offers a dynamic environment for professionals in the field. However, challenges such as workforce shortages and environmental regulations necessitate adaptive strategies. As Japan continues to prioritize STEM education and green technology, Osaka’s chemists are poised to play a critical role in addressing global scientific and societal challenges.</w:t>
      </w:r>
    </w:p>
    <w:p>
      <w:pPr>
        <w:pStyle w:val="BodyText"/>
      </w:pPr>
      <w:r>
        <w:t xml:space="preserve">This literature review underscores the importance of contextualizing chemical research within regional frameworks like Osaka, ensuring that the contributions of</w:t>
      </w:r>
      <w:r>
        <w:t xml:space="preserve"> </w:t>
      </w:r>
      <w:r>
        <w:rPr>
          <w:iCs/>
          <w:i/>
          <w:bCs/>
          <w:b/>
        </w:rPr>
        <w:t xml:space="preserve">chemists</w:t>
      </w:r>
      <w:r>
        <w:t xml:space="preserve"> </w:t>
      </w:r>
      <w:r>
        <w:t xml:space="preserve">are recognized both nationally and globally.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Japan Osaka</dc:title>
  <dc:creator/>
  <dc:language>en</dc:language>
  <cp:keywords/>
  <dcterms:created xsi:type="dcterms:W3CDTF">2026-07-23T09:33:12Z</dcterms:created>
  <dcterms:modified xsi:type="dcterms:W3CDTF">2026-07-23T09:33:12Z</dcterms:modified>
</cp:coreProperties>
</file>

<file path=docProps/custom.xml><?xml version="1.0" encoding="utf-8"?>
<Properties xmlns="http://schemas.openxmlformats.org/officeDocument/2006/custom-properties" xmlns:vt="http://schemas.openxmlformats.org/officeDocument/2006/docPropsVTypes"/>
</file>