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e36efc89ac73bda8d95cc57eefd72d00c577eb"/>
    <w:p>
      <w:pPr>
        <w:pStyle w:val="Heading1"/>
      </w:pPr>
      <w:r>
        <w:t xml:space="preserve">Literature Review: The Role of Chemists in Japan Tokyo</w:t>
      </w:r>
    </w:p>
    <w:p>
      <w:pPr>
        <w:pStyle w:val="FirstParagraph"/>
      </w:pPr>
      <w:r>
        <w:t xml:space="preserve">The field of chemistry has long been a cornerstone of scientific advancement, and its practitioners, known as chemists, play a pivotal role in driving innovation across industries. In the context of Japan Tokyo—a city renowned for its technological prowess and academic excellence—the contributions of chemists have been instrumental in shaping both local and global scientific landscapes. This literature review explores the historical evolution, current challenges, and future prospects of chemists operating within Japan Tokyo, emphasizing their significance in advancing chemical science and technology.</w:t>
      </w:r>
    </w:p>
    <w:bookmarkStart w:id="20" w:name="historical-context-of-chemistry-in-japan"/>
    <w:p>
      <w:pPr>
        <w:pStyle w:val="Heading2"/>
      </w:pPr>
      <w:r>
        <w:t xml:space="preserve">Historical Context of Chemistry in Japan</w:t>
      </w:r>
    </w:p>
    <w:p>
      <w:pPr>
        <w:pStyle w:val="FirstParagraph"/>
      </w:pPr>
      <w:r>
        <w:t xml:space="preserve">The roots of chemistry in Japan can be traced back to the Edo period (1603–1868), where traditional practices such as dyeing, metallurgy, and fermentation laid the groundwork for modern chemical sciences. However, it was during the Meiji Restoration (1868–1912) that Japan began systematically integrating Western scientific methodologies. The establishment of institutions like the Tokyo Imperial University (now the University of Tokyo) in 1877 marked a turning point, as it became a hub for training chemists and fostering research in organic and inorganic chemistry.</w:t>
      </w:r>
    </w:p>
    <w:p>
      <w:pPr>
        <w:pStyle w:val="BodyText"/>
      </w:pPr>
      <w:r>
        <w:t xml:space="preserve">In the 20th century, Japan emerged as a global leader in chemical innovation. Chemists from Tokyo contributed to breakthroughs such as the synthesis of synthetic rubber during World War II and advancements in pharmaceuticals, including the development of paracetamol (acetaminophen) by chemist Tokujiro Nakagawa. These historical milestones underscored the critical role of chemists in Japan’s industrial growth and technological resilience.</w:t>
      </w:r>
    </w:p>
    <w:bookmarkEnd w:id="20"/>
    <w:bookmarkStart w:id="21" w:name="current-role-of-chemists-in-japan-tokyo"/>
    <w:p>
      <w:pPr>
        <w:pStyle w:val="Heading2"/>
      </w:pPr>
      <w:r>
        <w:t xml:space="preserve">Current Role of Chemists in Japan Tokyo</w:t>
      </w:r>
    </w:p>
    <w:p>
      <w:pPr>
        <w:pStyle w:val="FirstParagraph"/>
      </w:pPr>
      <w:r>
        <w:t xml:space="preserve">Today, Japan Tokyo stands as a global epicenter for chemical research and development. The city hosts leading academic institutions, such as the University of Tokyo and Keio University, which attract top-tier chemists from around the world. Additionally, corporations like Takeda Pharmaceutical Company Limited and Sony Corporation rely on chemists to drive innovation in drug discovery, materials science, and environmental sustainability.</w:t>
      </w:r>
    </w:p>
    <w:p>
      <w:pPr>
        <w:pStyle w:val="BodyText"/>
      </w:pPr>
      <w:r>
        <w:t xml:space="preserve">Chemists in Tokyo are deeply involved in interdisciplinary research that addresses pressing global challenges. For instance, their work in nanotechnology has led to the creation of advanced materials for electronics, while efforts in green chemistry aim to reduce industrial waste and promote eco-friendly processes. The integration of artificial intelligence (AI) into chemical research is another emerging trend, enabling chemists to simulate complex molecular interactions and accelerate drug development.</w:t>
      </w:r>
    </w:p>
    <w:p>
      <w:pPr>
        <w:pStyle w:val="BodyText"/>
      </w:pPr>
      <w:r>
        <w:t xml:space="preserve">Moreover, Tokyo’s unique position as a cultural crossroads has influenced the work of chemists. Collaborations between Japanese researchers and international teams have resulted in groundbreaking discoveries, such as the development of perovskite solar cells with high energy conversion efficiency. These achievements highlight how chemists in Japan Tokyo contribute to global scientific progress while adapting to local needs.</w:t>
      </w:r>
    </w:p>
    <w:bookmarkEnd w:id="21"/>
    <w:bookmarkStart w:id="22" w:name="key-research-areas-and-contributions"/>
    <w:p>
      <w:pPr>
        <w:pStyle w:val="Heading2"/>
      </w:pPr>
      <w:r>
        <w:t xml:space="preserve">Key Research Areas and Contributions</w:t>
      </w:r>
    </w:p>
    <w:p>
      <w:pPr>
        <w:pStyle w:val="FirstParagraph"/>
      </w:pPr>
      <w:r>
        <w:t xml:space="preserve">The research priorities of chemists in Japan Tokyo reflect both regional and global concerns. Key areas include:</w:t>
      </w:r>
    </w:p>
    <w:p>
      <w:pPr>
        <w:numPr>
          <w:ilvl w:val="0"/>
          <w:numId w:val="1001"/>
        </w:numPr>
        <w:pStyle w:val="Compact"/>
      </w:pPr>
      <w:r>
        <w:rPr>
          <w:bCs/>
          <w:b/>
        </w:rPr>
        <w:t xml:space="preserve">Pharmaceutical Chemistry:</w:t>
      </w:r>
      <w:r>
        <w:t xml:space="preserve"> </w:t>
      </w:r>
      <w:r>
        <w:t xml:space="preserve">Chemists in Tokyo are at the forefront of drug discovery, focusing on diseases such as cancer, Alzheimer’s, and infectious diseases. Companies like Astellas Pharma Inc. leverage advanced synthetic methodologies to develop novel therapeutics.</w:t>
      </w:r>
    </w:p>
    <w:p>
      <w:pPr>
        <w:numPr>
          <w:ilvl w:val="0"/>
          <w:numId w:val="1001"/>
        </w:numPr>
        <w:pStyle w:val="Compact"/>
      </w:pPr>
      <w:r>
        <w:rPr>
          <w:bCs/>
          <w:b/>
        </w:rPr>
        <w:t xml:space="preserve">Materials Science:</w:t>
      </w:r>
      <w:r>
        <w:t xml:space="preserve"> </w:t>
      </w:r>
      <w:r>
        <w:t xml:space="preserve">Research into new materials—such as superconductors, biodegradable polymers, and energy storage solutions—is driven by chemists in Tokyo’s laboratories. These innovations support Japan’s goal of achieving carbon neutrality by 2050.</w:t>
      </w:r>
    </w:p>
    <w:p>
      <w:pPr>
        <w:numPr>
          <w:ilvl w:val="0"/>
          <w:numId w:val="1001"/>
        </w:numPr>
        <w:pStyle w:val="Compact"/>
      </w:pPr>
      <w:r>
        <w:rPr>
          <w:bCs/>
          <w:b/>
        </w:rPr>
        <w:t xml:space="preserve">Environmental Chemistry:</w:t>
      </w:r>
      <w:r>
        <w:t xml:space="preserve"> </w:t>
      </w:r>
      <w:r>
        <w:t xml:space="preserve">Chemists are addressing pollution mitigation through catalytic processes that reduce emissions and remediate contaminated sites. For example, the use of photocatalytic materials to break down air pollutants is a major focus in Tokyo’s urban planning initiatives.</w:t>
      </w:r>
    </w:p>
    <w:p>
      <w:pPr>
        <w:numPr>
          <w:ilvl w:val="0"/>
          <w:numId w:val="1001"/>
        </w:numPr>
        <w:pStyle w:val="Compact"/>
      </w:pPr>
      <w:r>
        <w:rPr>
          <w:bCs/>
          <w:b/>
        </w:rPr>
        <w:t xml:space="preserve">Biochemistry and Biotechnology:</w:t>
      </w:r>
      <w:r>
        <w:t xml:space="preserve"> </w:t>
      </w:r>
      <w:r>
        <w:t xml:space="preserve">Advances in genetic engineering, synthetic biology, and protein design are being pioneered by chemists collaborating with biologists in Tokyo’s academic and industrial sectors.</w:t>
      </w:r>
    </w:p>
    <w:bookmarkEnd w:id="22"/>
    <w:bookmarkStart w:id="23" w:name="Xefc6b0934f92f7bf1cf9b1bbd13907ac3b90152"/>
    <w:p>
      <w:pPr>
        <w:pStyle w:val="Heading2"/>
      </w:pPr>
      <w:r>
        <w:t xml:space="preserve">Challenges Faced by Chemists in Japan Tokyo</w:t>
      </w:r>
    </w:p>
    <w:p>
      <w:pPr>
        <w:pStyle w:val="FirstParagraph"/>
      </w:pPr>
      <w:r>
        <w:t xml:space="preserve">Despite their achievements, chemists in Japan Tokyo face several challenges. One significant issue is the aging population and declining birth rate, which has led to a shortage of skilled labor in STEM fields. Additionally, the competitive global market requires chemists to continuously innovate while adhering to stringent regulatory standards for safety and environmental protection.</w:t>
      </w:r>
    </w:p>
    <w:p>
      <w:pPr>
        <w:pStyle w:val="BodyText"/>
      </w:pPr>
      <w:r>
        <w:t xml:space="preserve">Another challenge is the need for greater diversity and inclusion in research teams. While Tokyo’s universities and corporations have made strides in recruiting international talent, there remains a gap in fostering collaboration among researchers from diverse cultural backgrounds. Addressing these issues is crucial for sustaining Japan’s leadership in chemical sciences.</w:t>
      </w:r>
    </w:p>
    <w:bookmarkEnd w:id="23"/>
    <w:bookmarkStart w:id="24" w:name="X124bfa6f62056e73fbaf69c20cd3ddb58205f33"/>
    <w:p>
      <w:pPr>
        <w:pStyle w:val="Heading2"/>
      </w:pPr>
      <w:r>
        <w:t xml:space="preserve">Opportunities for Growth and Collaboration</w:t>
      </w:r>
    </w:p>
    <w:p>
      <w:pPr>
        <w:pStyle w:val="FirstParagraph"/>
      </w:pPr>
      <w:r>
        <w:t xml:space="preserve">The future of chemists in Japan Tokyo is bright, with numerous opportunities emerging from technological advancements and policy initiatives. For example, the Japanese government’s "Society 5.0" vision emphasizes the integration of AI, robotics, and chemical engineering to create a hyper-connected society. This framework provides chemists with platforms to collaborate on projects ranging from smart healthcare devices to sustainable urban infrastructure.</w:t>
      </w:r>
    </w:p>
    <w:p>
      <w:pPr>
        <w:pStyle w:val="BodyText"/>
      </w:pPr>
      <w:r>
        <w:t xml:space="preserve">Furthermore, Tokyo’s hosting of international conferences—such as the International Symposium on Chemical Sciences—offers chemists a platform to showcase their work and forge global partnerships. These events also attract young researchers, ensuring a continuous pipeline of talent for Japan’s chemical industries.</w:t>
      </w:r>
    </w:p>
    <w:bookmarkEnd w:id="24"/>
    <w:bookmarkStart w:id="25" w:name="Xd06dc2c689130bedd9efa6cdf23e030f3288ab8"/>
    <w:p>
      <w:pPr>
        <w:pStyle w:val="Heading2"/>
      </w:pPr>
      <w:r>
        <w:t xml:space="preserve">Educational Institutions and Professional Networks</w:t>
      </w:r>
    </w:p>
    <w:p>
      <w:pPr>
        <w:pStyle w:val="FirstParagraph"/>
      </w:pPr>
      <w:r>
        <w:t xml:space="preserve">Japan Tokyo is home to some of the world’s most prestigious institutions for chemical education. The University of Tokyo’s Graduate School of Science and Engineering offers cutting-edge research programs in chemistry, while the Japan Chemical Society (JCS) provides a network for professional development. These resources enable chemists to stay abreast of global trends and contribute meaningfully to their fields.</w:t>
      </w:r>
    </w:p>
    <w:p>
      <w:pPr>
        <w:pStyle w:val="BodyText"/>
      </w:pPr>
      <w:r>
        <w:t xml:space="preserve">Professional organizations such as the Japanese Association of Analytical Chemists (JAAC) also play a vital role in promoting research excellence and ethical standards. By fostering collaboration between academia, industry, and government agencies, these networks ensure that chemists in Tokyo remain at the forefront of scientific innovation.</w:t>
      </w:r>
    </w:p>
    <w:bookmarkEnd w:id="25"/>
    <w:bookmarkStart w:id="26" w:name="conclusion"/>
    <w:p>
      <w:pPr>
        <w:pStyle w:val="Heading2"/>
      </w:pPr>
      <w:r>
        <w:t xml:space="preserve">Conclusion</w:t>
      </w:r>
    </w:p>
    <w:p>
      <w:pPr>
        <w:pStyle w:val="FirstParagraph"/>
      </w:pPr>
      <w:r>
        <w:t xml:space="preserve">The literature review underscores the indispensable role of chemists in Japan Tokyo as architects of scientific progress. From historical contributions to cutting-edge research in pharmaceuticals, materials science, and environmental sustainability, their work continues to shape both local and global advancements. As Tokyo navigates challenges such as demographic shifts and regulatory complexities, the resilience and adaptability of its chemists will be key to maintaining Japan’s position as a leader in chemical sciences. Future efforts should focus on fostering interdisciplinary collaboration, embracing emerging technologies, and ensuring equitable access to education for aspiring chemists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Japan Tokyo</dc:title>
  <dc:creator/>
  <dc:language>en</dc:language>
  <cp:keywords/>
  <dcterms:created xsi:type="dcterms:W3CDTF">2026-07-23T20:06:56Z</dcterms:created>
  <dcterms:modified xsi:type="dcterms:W3CDTF">2026-07-23T20:06:56Z</dcterms:modified>
</cp:coreProperties>
</file>

<file path=docProps/custom.xml><?xml version="1.0" encoding="utf-8"?>
<Properties xmlns="http://schemas.openxmlformats.org/officeDocument/2006/custom-properties" xmlns:vt="http://schemas.openxmlformats.org/officeDocument/2006/docPropsVTypes"/>
</file>