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7d2db7143575feb1c0c5d3fecf639a2cb7d127"/>
    <w:p>
      <w:pPr>
        <w:pStyle w:val="Heading1"/>
      </w:pPr>
      <w:r>
        <w:t xml:space="preserve">Literature Review: The Role of Chemists in Mexico City, Mexico</w:t>
      </w:r>
    </w:p>
    <w:p>
      <w:pPr>
        <w:pStyle w:val="FirstParagraph"/>
      </w:pPr>
      <w:r>
        <w:t xml:space="preserve">A Literature Review on the role of chemists in Mexico City, Mexico, provides a comprehensive exploration of how chemical science has evolved within this metropolis. As one of the most populous cities in Latin America, Mexico City serves as a hub for academic research, industrial innovation, and environmental stewardship. This review examines the historical and contemporary contributions of chemists to scientific advancements in the region while addressing challenges such as urban pollution, resource management, and interdisciplinary collaboration. The term "Chemist" is central to this discussion, highlighting their expertise in synthesizing compounds, analyzing materials, and developing sustainable solutions tailored to Mexico City’s unique socio-environmental context. Furthermore, the review underscores how Mexico City’s cultural and geographical significance shapes the work of chemists operating within its boundaries.</w:t>
      </w:r>
    </w:p>
    <w:bookmarkStart w:id="20" w:name="X47c7ad30a8b0a9b2705a0c7ee50c3384f8c3024"/>
    <w:p>
      <w:pPr>
        <w:pStyle w:val="Heading2"/>
      </w:pPr>
      <w:r>
        <w:t xml:space="preserve">Historical Context of Chemistry in Mexico City</w:t>
      </w:r>
    </w:p>
    <w:p>
      <w:pPr>
        <w:pStyle w:val="FirstParagraph"/>
      </w:pPr>
      <w:r>
        <w:t xml:space="preserve">Mexico City has long been a focal point for scientific education and research in Latin America. Institutions such as the National Autonomous University of Mexico (UNAM) have played a pivotal role in advancing chemical sciences since their founding. Early studies on mineralogy, medicinal plants, and industrial chemistry laid the groundwork for modern research. Chemists in this region contributed to understanding the country’s rich natural resources, including its diverse flora and mineral deposits. For example, 19th-century chemists in Mexico City conducted analyses of local silver ores and developed methods to extract pure metals—a practice that influenced global metallurgical techniques.</w:t>
      </w:r>
    </w:p>
    <w:p>
      <w:pPr>
        <w:pStyle w:val="BodyText"/>
      </w:pPr>
      <w:r>
        <w:t xml:space="preserve">The 20th century saw a surge in chemical research driven by urbanization and industrial growth. Chemists addressed challenges such as water treatment for the growing population, pollution from factories, and the development of pharmaceuticals. This era established Mexico City as a leader in applied chemistry within Latin America. Notably, chemists at institutions like the Institute of Research on Nutrition and Food (INIFAP) pioneered studies on food preservation techniques to combat food insecurity, an issue still relevant today.</w:t>
      </w:r>
    </w:p>
    <w:bookmarkEnd w:id="20"/>
    <w:bookmarkStart w:id="21" w:name="X718ae46e879a9f4dab3192ead0057e55d919023"/>
    <w:p>
      <w:pPr>
        <w:pStyle w:val="Heading2"/>
      </w:pPr>
      <w:r>
        <w:t xml:space="preserve">Contemporary Contributions of Chemists in Mexico City</w:t>
      </w:r>
    </w:p>
    <w:p>
      <w:pPr>
        <w:pStyle w:val="FirstParagraph"/>
      </w:pPr>
      <w:r>
        <w:t xml:space="preserve">In recent decades, chemists in Mexico City have focused on interdisciplinary research to address urban challenges. One significant area is environmental chemistry, where scientists analyze air and water quality to mitigate the effects of pollution. For instance, studies conducted by UNAM’s Center for Research and Advanced Studies (Cinvestav) reveal that chemists in Mexico City have developed innovative sensors to monitor particulate matter emissions from vehicle traffic—a critical issue due to the city’s high population density.</w:t>
      </w:r>
    </w:p>
    <w:p>
      <w:pPr>
        <w:pStyle w:val="BodyText"/>
      </w:pPr>
      <w:r>
        <w:t xml:space="preserve">Another key domain is pharmaceutical research. Mexico City hosts numerous laboratories collaborating on drug discovery, including projects targeting tropical diseases such as dengue and Chikungunya. Chemists here leverage local biodiversity, particularly plant species found in nearby ecosystems like the Sierra de Guadalupe, to synthesize compounds with therapeutic potential. These efforts align with global initiatives to promote sustainable pharmacology while respecting Mexico’s ecological heritage.</w:t>
      </w:r>
    </w:p>
    <w:p>
      <w:pPr>
        <w:pStyle w:val="BodyText"/>
      </w:pPr>
      <w:r>
        <w:t xml:space="preserve">Chemists also play a vital role in addressing plastic waste management, a growing concern in Mexico City. Researchers at the National Institute of Ecology and Climate Change (INECC) have explored biodegradable polymers derived from agricultural byproducts, such as corn starch. These materials aim to replace conventional plastics in packaging and reduce landfill congestion.</w:t>
      </w:r>
    </w:p>
    <w:bookmarkEnd w:id="21"/>
    <w:bookmarkStart w:id="22" w:name="Xb804c7fec572c5f14a8c2cd515667f7c33b290a"/>
    <w:p>
      <w:pPr>
        <w:pStyle w:val="Heading2"/>
      </w:pPr>
      <w:r>
        <w:t xml:space="preserve">Challenges Faced by Chemists in Mexico City</w:t>
      </w:r>
    </w:p>
    <w:p>
      <w:pPr>
        <w:pStyle w:val="FirstParagraph"/>
      </w:pPr>
      <w:r>
        <w:t xml:space="preserve">Despite its progress, Mexico City presents unique challenges for chemists. Urban pollution, particularly from vehicle emissions and industrial activities, complicates environmental monitoring efforts. The city’s geography—surrounded by mountains and with a basin-like topography—exacerbates air quality issues by trapping pollutants. Chemists must account for these variables when designing analytical models and mitigation strategies.</w:t>
      </w:r>
    </w:p>
    <w:p>
      <w:pPr>
        <w:pStyle w:val="BodyText"/>
      </w:pPr>
      <w:r>
        <w:t xml:space="preserve">Additionally, funding constraints pose a barrier to large-scale research projects. While institutions like UNAM receive government support, private-sector investment in chemical innovation remains limited compared to developed nations. This gap restricts access to cutting-edge technologies such as spectroscopy and nanotechnology for local chemists.</w:t>
      </w:r>
    </w:p>
    <w:p>
      <w:pPr>
        <w:pStyle w:val="BodyText"/>
      </w:pPr>
      <w:r>
        <w:t xml:space="preserve">Socioeconomic disparities further influence the work of chemists. In underserved communities within Mexico City, access to clean water and sanitation is a critical issue. Chemists must balance scientific rigor with affordability when developing solutions for low-income populations, often requiring partnerships with NGOs and public health agencies.</w:t>
      </w:r>
    </w:p>
    <w:bookmarkEnd w:id="22"/>
    <w:bookmarkStart w:id="23" w:name="X1bd729ec8183e0c20a516d6ac2b3d3c55f88016"/>
    <w:p>
      <w:pPr>
        <w:pStyle w:val="Heading2"/>
      </w:pPr>
      <w:r>
        <w:t xml:space="preserve">Future Directions for Chemists in Mexico City</w:t>
      </w:r>
    </w:p>
    <w:p>
      <w:pPr>
        <w:pStyle w:val="FirstParagraph"/>
      </w:pPr>
      <w:r>
        <w:t xml:space="preserve">The future of chemical research in Mexico City hinges on fostering collaboration between academia, industry, and government. Initiatives such as the Mexican National Council of Science and Technology (CONACyT) have begun to support interdisciplinary projects that integrate chemistry with artificial intelligence and data science. For example, chemists are now using machine learning algorithms to predict the behavior of chemical compounds in environmental contexts—a breakthrough that could accelerate solutions for pollution control.</w:t>
      </w:r>
    </w:p>
    <w:p>
      <w:pPr>
        <w:pStyle w:val="BodyText"/>
      </w:pPr>
      <w:r>
        <w:t xml:space="preserve">Mexico City’s growing emphasis on sustainability offers new opportunities for chemists. The city’s 2030 Climate Action Plan includes goals to reduce greenhouse gas emissions by 50%, creating demand for innovative chemical technologies such as carbon capture and renewable energy storage systems. Chemists are also exploring ways to repurpose industrial waste, such as converting textile dye byproducts into pigments for eco-friendly construction materials.</w:t>
      </w:r>
    </w:p>
    <w:p>
      <w:pPr>
        <w:pStyle w:val="BodyText"/>
      </w:pPr>
      <w:r>
        <w:t xml:space="preserve">Educational reforms will be crucial to nurturing the next generation of chemists in Mexico City. Strengthening STEM curricula in local schools and increasing access to laboratory facilities can ensure that aspiring scientists are equipped with the tools needed to address regional and global challenges.</w:t>
      </w:r>
    </w:p>
    <w:bookmarkEnd w:id="23"/>
    <w:bookmarkStart w:id="24" w:name="conclusion"/>
    <w:p>
      <w:pPr>
        <w:pStyle w:val="Heading2"/>
      </w:pPr>
      <w:r>
        <w:t xml:space="preserve">Conclusion</w:t>
      </w:r>
    </w:p>
    <w:p>
      <w:pPr>
        <w:pStyle w:val="FirstParagraph"/>
      </w:pPr>
      <w:r>
        <w:t xml:space="preserve">This Literature Review highlights the indispensable role of chemists in Mexico City, from historical contributions to contemporary problem-solving. The city’s dynamic environment—marked by rapid urbanization, cultural richness, and ecological diversity—shapes the work of chemists who must innovate while addressing local needs. As Mexico City continues to grow, its chemists will remain at the forefront of scientific advancement, leveraging their expertise to create sustainable solutions for a metropolis that is both a challenge and an opportunity. The interplay between "Chemist," "Mexico City," and the broader field of chemical science underscores the importance of interdisciplinary collaboration in shaping a resilient future for this vibrant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2026-07-23T22:19:05Z</dcterms:created>
  <dcterms:modified xsi:type="dcterms:W3CDTF">2026-07-23T22:19:05Z</dcterms:modified>
</cp:coreProperties>
</file>

<file path=docProps/custom.xml><?xml version="1.0" encoding="utf-8"?>
<Properties xmlns="http://schemas.openxmlformats.org/officeDocument/2006/custom-properties" xmlns:vt="http://schemas.openxmlformats.org/officeDocument/2006/docPropsVTypes"/>
</file>