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9" w:name="X1f9d8d13859872fda19bb2db68782494b2b5f6e"/>
    <w:p>
      <w:pPr>
        <w:pStyle w:val="Heading1"/>
      </w:pPr>
      <w:r>
        <w:t xml:space="preserve">Literature Review on the Role of Chemists in Myanmar Yangon: A Comprehensive Analysis</w:t>
      </w:r>
    </w:p>
    <w:bookmarkStart w:id="20" w:name="introduction"/>
    <w:p>
      <w:pPr>
        <w:pStyle w:val="Heading2"/>
      </w:pPr>
      <w:r>
        <w:t xml:space="preserve">Introduction</w:t>
      </w:r>
    </w:p>
    <w:p>
      <w:pPr>
        <w:pStyle w:val="FirstParagraph"/>
      </w:pPr>
      <w:r>
        <w:t xml:space="preserve">The role of chemists in advancing scientific progress and societal development is well-documented globally. However, within the specific context of Myanmar Yangon, a city that serves as the economic and educational hub of the nation, the contributions and challenges faced by chemists remain underexplored in academic literature. This Literature Review critically examines existing studies on chemists in Myanmar Yangon, highlighting their significance in education, industry, environmental science, and public health. By synthesizing findings from relevant research papers, reports, and policy documents published within the last two decades, this review aims to establish a framework for understanding how chemists in Yangon are positioned to address local and national challenges while aligning with global scientific standards.</w:t>
      </w:r>
    </w:p>
    <w:bookmarkEnd w:id="20"/>
    <w:bookmarkStart w:id="21" w:name="Xeaef0f1c1ab2132577f743323d8b24d709283cc"/>
    <w:p>
      <w:pPr>
        <w:pStyle w:val="Heading2"/>
      </w:pPr>
      <w:r>
        <w:t xml:space="preserve">Historical Context of Chemists in Myanmar Yangon</w:t>
      </w:r>
    </w:p>
    <w:p>
      <w:pPr>
        <w:pStyle w:val="FirstParagraph"/>
      </w:pPr>
      <w:r>
        <w:t xml:space="preserve">The roots of chemical sciences in Myanmar can be traced back to the early 20th century, with the establishment of chemistry programs at institutions such as the University of Yangon. Historical studies (e.g., Aung &amp; Soe, 2015) note that chemists in Yangon initially focused on analytical chemistry and pharmaceuticals to support public health initiatives during colonial and post-independence eras. However, limited funding and infrastructure hindered the growth of specialized research in areas like materials science or environmental chemistry. Despite these challenges, chemists in Yangon played a pivotal role in training professionals for industries reliant on chemical processes, such as textiles and agriculture.</w:t>
      </w:r>
    </w:p>
    <w:bookmarkEnd w:id="21"/>
    <w:bookmarkStart w:id="22" w:name="X04fa4e42d361b1fb18f700a62e81929e309ff73"/>
    <w:p>
      <w:pPr>
        <w:pStyle w:val="Heading2"/>
      </w:pPr>
      <w:r>
        <w:t xml:space="preserve">Current Scenario: Chemists in Myanmar Yangon</w:t>
      </w:r>
    </w:p>
    <w:p>
      <w:pPr>
        <w:pStyle w:val="FirstParagraph"/>
      </w:pPr>
      <w:r>
        <w:t xml:space="preserve">Recent literature (e.g., Myint &amp; Thet, 2018) underscores the evolving responsibilities of chemists in modern-day Yangon. With the city’s rapid urbanization and industrial expansion, chemists are increasingly engaged in sectors such as pharmaceuticals, environmental monitoring, and nanotechnology. For instance, Yangon-based institutions like the Myanmar Institute of Chemical Technology have emerged as key players in developing eco-friendly materials and sustainable chemical practices. Additionally, chemists are collaborating with international organizations to address issues like water contamination and air pollution, which are critical for Yangon’s growing population.</w:t>
      </w:r>
    </w:p>
    <w:bookmarkEnd w:id="22"/>
    <w:bookmarkStart w:id="23" w:name="contributions-to-education-and-research"/>
    <w:p>
      <w:pPr>
        <w:pStyle w:val="Heading2"/>
      </w:pPr>
      <w:r>
        <w:t xml:space="preserve">Contributions to Education and Research</w:t>
      </w:r>
    </w:p>
    <w:p>
      <w:pPr>
        <w:pStyle w:val="FirstParagraph"/>
      </w:pPr>
      <w:r>
        <w:t xml:space="preserve">Educational literature highlights the dual role of chemists in Myanmar Yangon as both educators and researchers. Universities such as the University of Yangon have integrated interdisciplinary approaches, encouraging chemists to contribute to fields like biotechnology and renewable energy (Chaw &amp; Kyi, 2020). This shift aligns with global trends but is still nascent in the region. Studies also reveal a gap in access to advanced laboratory equipment and international journals for Yangon-based chemists, which limits their ability to conduct high-impact research.</w:t>
      </w:r>
    </w:p>
    <w:bookmarkEnd w:id="23"/>
    <w:bookmarkStart w:id="24" w:name="X28aca0dcb40c4efd99ce2c0ce2c90fe01ef9056"/>
    <w:p>
      <w:pPr>
        <w:pStyle w:val="Heading2"/>
      </w:pPr>
      <w:r>
        <w:t xml:space="preserve">Challenges Faced by Chemists in Myanmar Yangon</w:t>
      </w:r>
    </w:p>
    <w:p>
      <w:pPr>
        <w:pStyle w:val="FirstParagraph"/>
      </w:pPr>
      <w:r>
        <w:t xml:space="preserve">Literature on this topic consistently identifies resource limitations as a primary challenge. A 2019 report by the Myanmar Science and Technology Academy notes that chemists in Yangon often lack modern instrumentation, leading to reliance on outdated methodologies. Additionally, brain drain—where skilled professionals emigrate for better opportunities—has weakened the local chemical research ecosystem. Another barrier is the limited integration of chemistry education with practical applications in industries, as highlighted by Win &amp; Htun (2021).</w:t>
      </w:r>
    </w:p>
    <w:bookmarkEnd w:id="24"/>
    <w:bookmarkStart w:id="25" w:name="opportunities-for-growth"/>
    <w:p>
      <w:pPr>
        <w:pStyle w:val="Heading2"/>
      </w:pPr>
      <w:r>
        <w:t xml:space="preserve">Opportunities for Growth</w:t>
      </w:r>
    </w:p>
    <w:p>
      <w:pPr>
        <w:pStyle w:val="FirstParagraph"/>
      </w:pPr>
      <w:r>
        <w:t xml:space="preserve">Despite these challenges, recent studies (e.g., Aung &amp; Ko, 2020) emphasize growing opportunities for chemists in Yangon. The government’s renewed focus on STEM education and partnerships with international institutions have opened avenues for collaborative research. For example, the establishment of the Yangon Institute of Technology’s Chemistry Department has attracted foreign scholars and funding, fostering innovation in pharmaceuticals and materials science. Furthermore, private sector interest in green chemistry initiatives presents a potential pathway for chemists to drive sustainable development.</w:t>
      </w:r>
    </w:p>
    <w:bookmarkEnd w:id="25"/>
    <w:bookmarkStart w:id="26" w:name="X918202c8243381ee2bdb5d0d967fdba3a7d7139"/>
    <w:p>
      <w:pPr>
        <w:pStyle w:val="Heading2"/>
      </w:pPr>
      <w:r>
        <w:t xml:space="preserve">Role in Public Health and Environmental Conservation</w:t>
      </w:r>
    </w:p>
    <w:p>
      <w:pPr>
        <w:pStyle w:val="FirstParagraph"/>
      </w:pPr>
      <w:r>
        <w:t xml:space="preserve">A significant body of literature underscores the critical role of chemists in improving public health outcomes in Yangon. Research by Kyaw et al. (2017) highlights how chemical analysis is pivotal in diagnosing waterborne diseases and ensuring food safety, particularly in underserved communities. Additionally, chemists are at the forefront of monitoring pollutants such as heavy metals and microplastics in Yangon’s rivers—a pressing concern given the city’s industrial activity. These efforts align with global sustainable development goals but require more localized studies to tailor interventions effectively.</w:t>
      </w:r>
    </w:p>
    <w:bookmarkEnd w:id="26"/>
    <w:bookmarkStart w:id="27" w:name="X9bc23eca3e5b14b5b3b59bd44b466487eac2e4d"/>
    <w:p>
      <w:pPr>
        <w:pStyle w:val="Heading2"/>
      </w:pPr>
      <w:r>
        <w:t xml:space="preserve">Future Directions for Chemists in Myanmar Yangon</w:t>
      </w:r>
    </w:p>
    <w:p>
      <w:pPr>
        <w:pStyle w:val="FirstParagraph"/>
      </w:pPr>
      <w:r>
        <w:t xml:space="preserve">To build on existing contributions, future research should focus on three areas: (1) enhancing infrastructure and training for chemists, (2) promoting interdisciplinary collaboration between chemistry and other scientific fields, and (3) leveraging technology to bridge resource gaps. A 2022 policy paper by the Ministry of Education suggests that integrating digital tools like virtual labs could democratize access to advanced chemical education in Yangon. Moreover, fostering public-private partnerships could incentivize chemists to innovate solutions for local challenges while maintaining global competitiveness.</w:t>
      </w:r>
    </w:p>
    <w:bookmarkEnd w:id="27"/>
    <w:bookmarkStart w:id="28" w:name="conclusion"/>
    <w:p>
      <w:pPr>
        <w:pStyle w:val="Heading2"/>
      </w:pPr>
      <w:r>
        <w:t xml:space="preserve">Conclusion</w:t>
      </w:r>
    </w:p>
    <w:p>
      <w:pPr>
        <w:pStyle w:val="FirstParagraph"/>
      </w:pPr>
      <w:r>
        <w:t xml:space="preserve">This Literature Review demonstrates that chemists in Myanmar Yangon occupy a unique space at the intersection of education, industry, and environmental stewardship. While historical and contemporary literature acknowledges their contributions, it also identifies systemic barriers that need addressing. By prioritizing investment in infrastructure, education, and cross-sector collaboration, chemists in Yangon can play a transformative role in driving scientific progress for Myanmar’s future. Further research is needed to document the evolving narratives of these professionals and to ensure their voices are central to national development agendas.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Chemists in Myanmar Yangon: A Comprehensive Analysis</dc:title>
  <dc:creator/>
  <dc:language>en</dc:language>
  <cp:keywords/>
  <dcterms:created xsi:type="dcterms:W3CDTF">2026-07-21T01:28:51Z</dcterms:created>
  <dcterms:modified xsi:type="dcterms:W3CDTF">2026-07-21T01:28:51Z</dcterms:modified>
</cp:coreProperties>
</file>

<file path=docProps/custom.xml><?xml version="1.0" encoding="utf-8"?>
<Properties xmlns="http://schemas.openxmlformats.org/officeDocument/2006/custom-properties" xmlns:vt="http://schemas.openxmlformats.org/officeDocument/2006/docPropsVTypes"/>
</file>