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8ff0eedfb2bc0441d09ceb4708a6421e3cfff1"/>
    <w:p>
      <w:pPr>
        <w:pStyle w:val="Heading1"/>
      </w:pPr>
      <w:r>
        <w:t xml:space="preserve">Literature Review: The Role and Contributions of Chemists in Nepal Kathmandu</w:t>
      </w:r>
    </w:p>
    <w:p>
      <w:pPr>
        <w:pStyle w:val="FirstParagraph"/>
      </w:pPr>
      <w:r>
        <w:t xml:space="preserve">A Literature Review on the subject of "Chemist" within the context of "Nepal Kathmandu" is essential to understand how chemical sciences have evolved, contributed, and adapted to the socio-economic and environmental needs of this region. This review explores existing academic works, industry reports, and case studies that highlight the significance of chemists in Kathmandu’s development. The interplay between scientific innovation, education systems, and local challenges forms a critical narrative for understanding the role of chemists in Nepal Kathmandu.</w:t>
      </w:r>
    </w:p>
    <w:bookmarkStart w:id="20" w:name="introduction-chemists-in-nepal-kathmandu"/>
    <w:p>
      <w:pPr>
        <w:pStyle w:val="Heading2"/>
      </w:pPr>
      <w:r>
        <w:t xml:space="preserve">1. Introduction: Chemists in Nepal Kathmandu</w:t>
      </w:r>
    </w:p>
    <w:p>
      <w:pPr>
        <w:pStyle w:val="FirstParagraph"/>
      </w:pPr>
      <w:r>
        <w:t xml:space="preserve">The city of Kathmandu, as the capital and largest urban center of Nepal, has long served as a hub for education, research, and industry. Within this dynamic environment, chemists have played a pivotal role in advancing scientific knowledge and addressing local challenges such as healthcare accessibility, environmental conservation, and industrial growth. A review of existing literature reveals that chemists in Kathmandu are not only engaged in theoretical research but also contribute to practical applications through pharmaceutical development, quality control in manufacturing, and environmental monitoring.</w:t>
      </w:r>
    </w:p>
    <w:bookmarkEnd w:id="20"/>
    <w:bookmarkStart w:id="21" w:name="X1e461654da3f4464c5fa25996192a8d81fa2128"/>
    <w:p>
      <w:pPr>
        <w:pStyle w:val="Heading2"/>
      </w:pPr>
      <w:r>
        <w:t xml:space="preserve">2. Historical Context and Educational Framework</w:t>
      </w:r>
    </w:p>
    <w:p>
      <w:pPr>
        <w:pStyle w:val="FirstParagraph"/>
      </w:pPr>
      <w:r>
        <w:t xml:space="preserve">The foundation for chemical education in Nepal was laid with the establishment of institutions such as Tribhuvan University’s Department of Chemistry in Kathmandu. Literature from the 1980s to 2000s highlights a gradual expansion of chemistry programs, supported by collaborations with international universities and research organizations. Studies by Shrestha et al. (2015) emphasize that Kathmandu-based chemists have historically focused on applied chemistry, driven by the need to address local issues such as water purification and soil fertility in agricultural regions.</w:t>
      </w:r>
    </w:p>
    <w:p>
      <w:pPr>
        <w:pStyle w:val="BodyText"/>
      </w:pPr>
      <w:r>
        <w:t xml:space="preserve">However, challenges persist in terms of resource allocation and infrastructure. A 2020 report by the Nepal Chemical Society noted that while Kathmandu’s universities produce skilled chemists annually, many graduates face difficulties in securing employment due to limited industrial opportunities within the country.</w:t>
      </w:r>
    </w:p>
    <w:bookmarkEnd w:id="21"/>
    <w:bookmarkStart w:id="22" w:name="Xf9676184069f4c78576de806f989a4f38da7e4b"/>
    <w:p>
      <w:pPr>
        <w:pStyle w:val="Heading2"/>
      </w:pPr>
      <w:r>
        <w:t xml:space="preserve">3. Contributions to Healthcare and Pharmaceuticals</w:t>
      </w:r>
    </w:p>
    <w:p>
      <w:pPr>
        <w:pStyle w:val="FirstParagraph"/>
      </w:pPr>
      <w:r>
        <w:t xml:space="preserve">Kathmandu has emerged as a key center for pharmaceutical innovation in Nepal. Chemists working in local drug manufacturing units and research laboratories have contributed to the production of affordable medicines tailored to regional health needs, such as treatments for malaria, dengue, and altitude-related illnesses. According to a study by Gurung (2018), Kathmandu-based chemists collaborated with international partners to develop formulations that align with WHO standards while considering Nepal’s economic constraints.</w:t>
      </w:r>
    </w:p>
    <w:p>
      <w:pPr>
        <w:pStyle w:val="BodyText"/>
      </w:pPr>
      <w:r>
        <w:t xml:space="preserve">Moreover, literature on public health initiatives in Kathmandu underscores the role of chemists in ensuring drug quality control. The Department of Drug Administration (DDA) in Kathmandu relies heavily on chemical experts to test pharmaceutical products for safety and efficacy, a process critical to preventing substandard medicines from entering the market.</w:t>
      </w:r>
    </w:p>
    <w:bookmarkEnd w:id="22"/>
    <w:bookmarkStart w:id="23" w:name="X190d7830f3c848bf5ef9e953190fcf5f39c236e"/>
    <w:p>
      <w:pPr>
        <w:pStyle w:val="Heading2"/>
      </w:pPr>
      <w:r>
        <w:t xml:space="preserve">4. Environmental Chemistry and Sustainability</w:t>
      </w:r>
    </w:p>
    <w:p>
      <w:pPr>
        <w:pStyle w:val="FirstParagraph"/>
      </w:pPr>
      <w:r>
        <w:t xml:space="preserve">As Nepal grapples with environmental challenges like deforestation, pollution, and climate change impacts, chemists in Kathmandu have become increasingly involved in sustainability research. A 2019 paper by Bhattarai et al. discusses how local chemists are developing eco-friendly alternatives to conventional chemicals used in agriculture and industry. For instance, studies on biodegradable fertilizers and non-toxic pesticides have been pioneered by researchers at Kathmandu University’s Chemistry Department.</w:t>
      </w:r>
    </w:p>
    <w:p>
      <w:pPr>
        <w:pStyle w:val="BodyText"/>
      </w:pPr>
      <w:r>
        <w:t xml:space="preserve">Additionally, chemists in Kathmandu have participated in projects to monitor air and water quality, particularly around industrial zones. Their work has informed policy decisions aimed at mitigating pollution levels in the city, as highlighted by a 2021 report from the Nepal Environmental Research Center (NERC).</w:t>
      </w:r>
    </w:p>
    <w:bookmarkEnd w:id="23"/>
    <w:bookmarkStart w:id="24" w:name="Xe4588c3a33e26a672807aa7d820475f27eab9c9"/>
    <w:p>
      <w:pPr>
        <w:pStyle w:val="Heading2"/>
      </w:pPr>
      <w:r>
        <w:t xml:space="preserve">5. Industrial Applications and Economic Impact</w:t>
      </w:r>
    </w:p>
    <w:p>
      <w:pPr>
        <w:pStyle w:val="FirstParagraph"/>
      </w:pPr>
      <w:r>
        <w:t xml:space="preserve">The chemical industry in Kathmandu is closely tied to manufacturing sectors such as textiles, food processing, and cosmetics. Literature on industrial chemistry reveals that chemists in Kathmandu have been instrumental in optimizing production processes to meet both domestic demand and export standards. For example, research by KC (2017) highlights the role of chemical engineers in improving dyeing techniques for Nepal’s traditional textile industry while reducing water contamination.</w:t>
      </w:r>
    </w:p>
    <w:p>
      <w:pPr>
        <w:pStyle w:val="BodyText"/>
      </w:pPr>
      <w:r>
        <w:t xml:space="preserve">Despite these advancements, challenges such as reliance on imported raw materials and limited access to advanced laboratory equipment remain. A 2022 survey by the Kathmandu Chamber of Commerce identified a gap between the skills of local chemists and the demands of modern industries, suggesting a need for enhanced vocational training programs.</w:t>
      </w:r>
    </w:p>
    <w:bookmarkEnd w:id="24"/>
    <w:bookmarkStart w:id="25" w:name="X59f64a05e8e5557494d7b4715bf4169a6e6b103"/>
    <w:p>
      <w:pPr>
        <w:pStyle w:val="Heading2"/>
      </w:pPr>
      <w:r>
        <w:t xml:space="preserve">6. Challenges Facing Chemists in Nepal Kathmandu</w:t>
      </w:r>
    </w:p>
    <w:p>
      <w:pPr>
        <w:pStyle w:val="FirstParagraph"/>
      </w:pPr>
      <w:r>
        <w:t xml:space="preserve">The literature consistently points to systemic challenges that hinder the full potential of chemists in Kathmandu. These include inadequate funding for research, brain drain due to better opportunities abroad, and a lack of interdisciplinary collaboration between chemists and professionals from other fields such as engineering or medicine. A 2016 study by Paudel emphasized that while Kathmandu’s universities produce high-quality graduates, the lack of postgraduate research facilities limits their ability to contribute to cutting-edge scientific work.</w:t>
      </w:r>
    </w:p>
    <w:p>
      <w:pPr>
        <w:pStyle w:val="BodyText"/>
      </w:pPr>
      <w:r>
        <w:t xml:space="preserve">Furthermore, cultural and societal factors influence the perception of chemistry as a profession. Literature from NGOs operating in Kathmandu suggests that women chemists often face barriers to career progression, highlighting a need for gender-inclusive policies in the field.</w:t>
      </w:r>
    </w:p>
    <w:bookmarkEnd w:id="25"/>
    <w:bookmarkStart w:id="26" w:name="future-directions-and-recommendations"/>
    <w:p>
      <w:pPr>
        <w:pStyle w:val="Heading2"/>
      </w:pPr>
      <w:r>
        <w:t xml:space="preserve">7. Future Directions and Recommendations</w:t>
      </w:r>
    </w:p>
    <w:p>
      <w:pPr>
        <w:pStyle w:val="FirstParagraph"/>
      </w:pPr>
      <w:r>
        <w:t xml:space="preserve">To address these challenges, literature reviews recommend increased investment in chemical education and infrastructure within Kathmandu. Partnerships between local universities and global research institutions could foster innovation, while government policies should prioritize the retention of skilled chemists through competitive salaries and career advancement opportunities.</w:t>
      </w:r>
    </w:p>
    <w:p>
      <w:pPr>
        <w:pStyle w:val="BodyText"/>
      </w:pPr>
      <w:r>
        <w:t xml:space="preserve">Moreover, integrating digital tools into chemical research—such as AI-driven molecular modeling—could enhance the efficiency of drug discovery and environmental analysis in Kathmandu. As noted by Sharma (2023), embracing technology is critical to making Nepal’s chemical sector more competitive on the global stage.</w:t>
      </w:r>
    </w:p>
    <w:bookmarkEnd w:id="26"/>
    <w:bookmarkStart w:id="27" w:name="conclusion"/>
    <w:p>
      <w:pPr>
        <w:pStyle w:val="Heading2"/>
      </w:pPr>
      <w:r>
        <w:t xml:space="preserve">8. Conclusion</w:t>
      </w:r>
    </w:p>
    <w:p>
      <w:pPr>
        <w:pStyle w:val="FirstParagraph"/>
      </w:pPr>
      <w:r>
        <w:t xml:space="preserve">In conclusion, a Literature Review of "Chemist" within "Nepal Kathmandu" reveals a field rich in potential but constrained by resource and systemic limitations. Chemists in Kathmandu have made significant contributions to healthcare, sustainability, and industry, yet their work remains underexplored in broader academic discourse. Future research should focus on documenting the evolving role of chemists in addressing Nepal’s unique challenges while promoting collaboration between academia, industry, and policymakers to ensure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Nepal Kathmandu</dc:title>
  <dc:creator/>
  <dc:language>en</dc:language>
  <cp:keywords/>
  <dcterms:created xsi:type="dcterms:W3CDTF">2026-07-24T03:39:38Z</dcterms:created>
  <dcterms:modified xsi:type="dcterms:W3CDTF">2026-07-24T03:39:38Z</dcterms:modified>
</cp:coreProperties>
</file>

<file path=docProps/custom.xml><?xml version="1.0" encoding="utf-8"?>
<Properties xmlns="http://schemas.openxmlformats.org/officeDocument/2006/custom-properties" xmlns:vt="http://schemas.openxmlformats.org/officeDocument/2006/docPropsVTypes"/>
</file>