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Chemists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89e68d1927b592aba923b1eaec81e8b126bed91"/>
    <w:p>
      <w:pPr>
        <w:pStyle w:val="Heading1"/>
      </w:pPr>
      <w:r>
        <w:t xml:space="preserve">Literature Review: The Role of Chemists in New Zealand, Auckland</w:t>
      </w:r>
    </w:p>
    <w:p>
      <w:pPr>
        <w:pStyle w:val="FirstParagraph"/>
      </w:pPr>
      <w:r>
        <w:t xml:space="preserve">This literature review explores the contributions, challenges, and evolving roles of chemists within the context of New Zealand’s largest urban center, Auckland. As a hub for education, innovation, and environmental research, Auckland provides a unique ecosystem where chemists intersect with public health initiatives, industrial advancements, and ecological preservation. The integration of chemical science in this region is critical to addressing both local and global challenges.</w:t>
      </w:r>
    </w:p>
    <w:bookmarkStart w:id="20" w:name="Xf59486acf491a3a0f3ec1e98d600a87612acf6c"/>
    <w:p>
      <w:pPr>
        <w:pStyle w:val="Heading2"/>
      </w:pPr>
      <w:r>
        <w:t xml:space="preserve">Historical Context of Chemistry in New Zealand</w:t>
      </w:r>
    </w:p>
    <w:p>
      <w:pPr>
        <w:pStyle w:val="FirstParagraph"/>
      </w:pPr>
      <w:r>
        <w:t xml:space="preserve">The history of chemistry in New Zealand dates back to the early 20th century, with institutions like the University of Auckland playing a pivotal role in advancing scientific research. The establishment of dedicated chemistry departments and research laboratories has positioned Auckland as a leader in applied and theoretical chemical studies. Early pioneers focused on agricultural chemistry, given New Zealand’s reliance on primary industries such as dairy farming and horticulture.</w:t>
      </w:r>
    </w:p>
    <w:p>
      <w:pPr>
        <w:pStyle w:val="BodyText"/>
      </w:pPr>
      <w:r>
        <w:t xml:space="preserve">Over time, the scope of chemical research expanded to include environmental science, pharmaceuticals, and materials engineering. This evolution aligns with global trends in interdisciplinary research while addressing region-specific issues such as soil degradation and water quality management in Auckland’s diverse landscapes.</w:t>
      </w:r>
    </w:p>
    <w:bookmarkEnd w:id="20"/>
    <w:bookmarkStart w:id="21" w:name="the-role-of-chemists-in-public-health"/>
    <w:p>
      <w:pPr>
        <w:pStyle w:val="Heading2"/>
      </w:pPr>
      <w:r>
        <w:t xml:space="preserve">The Role of Chemists in Public Health</w:t>
      </w:r>
    </w:p>
    <w:p>
      <w:pPr>
        <w:pStyle w:val="FirstParagraph"/>
      </w:pPr>
      <w:r>
        <w:t xml:space="preserve">Chemists are integral to public health initiatives in New Zealand, particularly in Auckland, where population density and urbanization pose unique challenges. Their expertise is vital for analyzing pollutants, ensuring safe drinking water, and developing medical solutions. For instance, chemists collaborate with health authorities to monitor chemical exposure from industrial emissions or agricultural runoff.</w:t>
      </w:r>
    </w:p>
    <w:p>
      <w:pPr>
        <w:pStyle w:val="BodyText"/>
      </w:pPr>
      <w:r>
        <w:t xml:space="preserve">A notable example is the work of chemists in mitigating lead contamination in Auckland’s housing stock. Studies have shown that lead leaching from aging infrastructure remains a concern for vulnerable populations, prompting targeted remediation strategies. Chemists also play a role in vaccine development and pharmaceutical manufacturing, contributing to New Zealand’s healthcare resilience.</w:t>
      </w:r>
    </w:p>
    <w:bookmarkEnd w:id="21"/>
    <w:bookmarkStart w:id="22" w:name="X190d7830f3c848bf5ef9e953190fcf5f39c236e"/>
    <w:p>
      <w:pPr>
        <w:pStyle w:val="Heading2"/>
      </w:pPr>
      <w:r>
        <w:t xml:space="preserve">Environmental Chemistry and Sustainability</w:t>
      </w:r>
    </w:p>
    <w:p>
      <w:pPr>
        <w:pStyle w:val="FirstParagraph"/>
      </w:pPr>
      <w:r>
        <w:t xml:space="preserve">Auckland’s geographic diversity—ranging from coastal areas to mountainous regions—necessitates specialized approaches to environmental chemistry. Chemists in the region focus on issues like ocean acidification, microplastic pollution, and sustainable resource management. Research initiatives at institutions such as the University of Auckland’s School of Chemical Sciences have led to innovations in biodegradable materials and wastewater treatment technologies.</w:t>
      </w:r>
    </w:p>
    <w:p>
      <w:pPr>
        <w:pStyle w:val="BodyText"/>
      </w:pPr>
      <w:r>
        <w:t xml:space="preserve">One critical area is the study of water quality in Auckland’s harbors and rivers. Chemists analyze nutrient levels, heavy metals, and microplastics to inform policy decisions under New Zealand’s Clean Water Act. Their findings directly influence strategies to protect marine ecosystems, such as the restoration of the Waikato River, which flows through Auckland.</w:t>
      </w:r>
    </w:p>
    <w:bookmarkEnd w:id="22"/>
    <w:bookmarkStart w:id="23" w:name="chemistry-in-industry-and-innovation"/>
    <w:p>
      <w:pPr>
        <w:pStyle w:val="Heading2"/>
      </w:pPr>
      <w:r>
        <w:t xml:space="preserve">Chemistry in Industry and Innovation</w:t>
      </w:r>
    </w:p>
    <w:p>
      <w:pPr>
        <w:pStyle w:val="FirstParagraph"/>
      </w:pPr>
      <w:r>
        <w:t xml:space="preserve">Auckland’s thriving tech and manufacturing sectors rely on chemists to drive innovation. From biotechnology firms developing diagnostic tools to companies specializing in renewable energy materials, chemical research fuels economic growth. The region’s proximity to global markets also makes it a testing ground for new chemical products, such as eco-friendly coatings and advanced polymers.</w:t>
      </w:r>
    </w:p>
    <w:p>
      <w:pPr>
        <w:pStyle w:val="BodyText"/>
      </w:pPr>
      <w:r>
        <w:t xml:space="preserve">Collaborations between academia and industry are central to this dynamic. For example, the Auckland Research Park hosts startups and established companies working on chemical solutions for climate change mitigation. Chemists here are pivotal in scaling up laboratory findings into commercially viable products, such as carbon capture technologies or sustainable packaging materials.</w:t>
      </w:r>
    </w:p>
    <w:bookmarkEnd w:id="23"/>
    <w:bookmarkStart w:id="24" w:name="X27ffbffb88cec9a6386260acf6d9f5ada43b430"/>
    <w:p>
      <w:pPr>
        <w:pStyle w:val="Heading2"/>
      </w:pPr>
      <w:r>
        <w:t xml:space="preserve">Challenges Facing Chemists in New Zealand</w:t>
      </w:r>
    </w:p>
    <w:p>
      <w:pPr>
        <w:pStyle w:val="FirstParagraph"/>
      </w:pPr>
      <w:r>
        <w:t xml:space="preserve">Despite its strengths, the field of chemistry in Auckland faces challenges. These include funding constraints for long-term research projects and a shortage of specialized talent in niche areas like environmental toxicology. Additionally, the rapid pace of technological advancement requires chemists to continuously update their skills in data analytics and computational modeling.</w:t>
      </w:r>
    </w:p>
    <w:p>
      <w:pPr>
        <w:pStyle w:val="BodyText"/>
      </w:pPr>
      <w:r>
        <w:t xml:space="preserve">Societal pressures also shape the work of chemists. Public concern over chemical safety—whether from household products or industrial processes—demands transparent communication and ethical research practices. Chemists in Auckland must balance scientific rigor with community engagement, particularly when addressing issues like pesticide use in urban agriculture.</w:t>
      </w:r>
    </w:p>
    <w:bookmarkEnd w:id="24"/>
    <w:bookmarkStart w:id="25" w:name="future-directions-and-opportunities"/>
    <w:p>
      <w:pPr>
        <w:pStyle w:val="Heading2"/>
      </w:pPr>
      <w:r>
        <w:t xml:space="preserve">Future Directions and Opportunities</w:t>
      </w:r>
    </w:p>
    <w:p>
      <w:pPr>
        <w:pStyle w:val="FirstParagraph"/>
      </w:pPr>
      <w:r>
        <w:t xml:space="preserve">The future of chemistry in Auckland is promising, with emerging fields like synthetic biology and nanotechnology opening new avenues for research. The New Zealand government’s commitment to sustainability goals provides a framework for chemists to lead initiatives in circular economy models and green chemistry. For example, projects focused on converting waste into valuable resources are gaining traction in the region.</w:t>
      </w:r>
    </w:p>
    <w:p>
      <w:pPr>
        <w:pStyle w:val="BodyText"/>
      </w:pPr>
      <w:r>
        <w:t xml:space="preserve">Education also plays a key role. Programs at the University of Auckland emphasize interdisciplinary learning, preparing students for careers that merge chemistry with fields like AI or environmental policy. This holistic approach ensures that chemists are equipped to tackle complex problems specific to Auckland’s urban and ecological context.</w:t>
      </w:r>
    </w:p>
    <w:bookmarkEnd w:id="25"/>
    <w:bookmarkStart w:id="26" w:name="conclusion"/>
    <w:p>
      <w:pPr>
        <w:pStyle w:val="Heading2"/>
      </w:pPr>
      <w:r>
        <w:t xml:space="preserve">Conclusion</w:t>
      </w:r>
    </w:p>
    <w:p>
      <w:pPr>
        <w:pStyle w:val="FirstParagraph"/>
      </w:pPr>
      <w:r>
        <w:t xml:space="preserve">This literature review highlights the indispensable role of chemists in shaping the scientific, economic, and environmental landscape of New Zealand’s Auckland region. From safeguarding public health to driving sustainable innovation, their contributions are deeply intertwined with the city’s development. As challenges evolve—from climate change to urbanization—chemists in Auckland must continue adapting their expertise to meet local and global needs.</w:t>
      </w:r>
    </w:p>
    <w:p>
      <w:pPr>
        <w:pStyle w:val="BodyText"/>
      </w:pPr>
      <w:r>
        <w:t xml:space="preserve">The integration of chemical science into policy, industry, and education remains a cornerstone of Auckland’s progress. By fostering collaboration between researchers, policymakers, and communities, the region can ensure that chemistry continues to serve as a catalyst for positive change in New Zealand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Chemists in New Zealand, Auckland</dc:title>
  <dc:creator/>
  <dc:language>en</dc:language>
  <cp:keywords/>
  <dcterms:created xsi:type="dcterms:W3CDTF">2026-07-21T11:21:08Z</dcterms:created>
  <dcterms:modified xsi:type="dcterms:W3CDTF">2026-07-21T11:21:08Z</dcterms:modified>
</cp:coreProperties>
</file>

<file path=docProps/custom.xml><?xml version="1.0" encoding="utf-8"?>
<Properties xmlns="http://schemas.openxmlformats.org/officeDocument/2006/custom-properties" xmlns:vt="http://schemas.openxmlformats.org/officeDocument/2006/docPropsVTypes"/>
</file>