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84b18af519627297b68d9aef46e70da4098a9b4"/>
    <w:p>
      <w:pPr>
        <w:pStyle w:val="Heading1"/>
      </w:pPr>
      <w:r>
        <w:t xml:space="preserve">Literature Review: The Role of Chemists in New Zealand Wellington</w:t>
      </w:r>
    </w:p>
    <w:p>
      <w:pPr>
        <w:pStyle w:val="FirstParagraph"/>
      </w:pPr>
      <w:r>
        <w:rPr>
          <w:bCs/>
          <w:b/>
        </w:rPr>
        <w:t xml:space="preserve">Introduction:</w:t>
      </w:r>
      <w:r>
        <w:t xml:space="preserve"> </w:t>
      </w:r>
      <w:r>
        <w:t xml:space="preserve">This literature review explores the evolving role of chemists within the context of New Zealand’s capital city, Wellington. As a hub for scientific innovation and environmental stewardship, Wellington has long positioned itself as a leader in chemical research and application. The interplay between academic institutions, industry collaboration, and public policy in this region underscores the critical contributions of chemists to national development. This review synthesizes historical trends, current challenges, and future opportunities for chemists operating within New Zealand Wellington.</w:t>
      </w:r>
    </w:p>
    <w:bookmarkStart w:id="20" w:name="X4a1d1bfe9accb34bee57eaeb3696dc9dd142512"/>
    <w:p>
      <w:pPr>
        <w:pStyle w:val="Heading2"/>
      </w:pPr>
      <w:r>
        <w:t xml:space="preserve">Historical Context of Chemical Research in Wellington</w:t>
      </w:r>
    </w:p>
    <w:p>
      <w:pPr>
        <w:pStyle w:val="FirstParagraph"/>
      </w:pPr>
      <w:r>
        <w:t xml:space="preserve">The roots of chemical research in Wellington trace back to the late 19th century, when the establishment of institutions like Victoria University (founded in 1897) laid the groundwork for scientific inquiry. Early chemists in Wellington focused on agricultural chemistry, reflecting New Zealand’s agrarian economy. Researchers such as</w:t>
      </w:r>
      <w:r>
        <w:t xml:space="preserve"> </w:t>
      </w:r>
      <w:r>
        <w:rPr>
          <w:iCs/>
          <w:i/>
        </w:rPr>
        <w:t xml:space="preserve">Dr. John Macdonald</w:t>
      </w:r>
      <w:r>
        <w:t xml:space="preserve">, who pioneered studies on soil chemistry, exemplified the city’s early commitment to applying chemical principles to solve practical problems.</w:t>
      </w:r>
    </w:p>
    <w:p>
      <w:pPr>
        <w:pStyle w:val="BodyText"/>
      </w:pPr>
      <w:r>
        <w:t xml:space="preserve">During the 20th century, Wellington’s chemical research expanded into industrial applications. The development of pharmaceuticals and materials science became prominent as local industries sought to align with global advancements. The 1970s saw the rise of environmental chemistry in response to growing concerns about pollution, positioning Wellington as a pioneer in sustainable practices.</w:t>
      </w:r>
    </w:p>
    <w:bookmarkEnd w:id="20"/>
    <w:bookmarkStart w:id="21" w:name="current-trends-and-contributions"/>
    <w:p>
      <w:pPr>
        <w:pStyle w:val="Heading2"/>
      </w:pPr>
      <w:r>
        <w:t xml:space="preserve">Current Trends and Contributions</w:t>
      </w:r>
    </w:p>
    <w:p>
      <w:pPr>
        <w:pStyle w:val="FirstParagraph"/>
      </w:pPr>
      <w:r>
        <w:t xml:space="preserve">In recent decades, chemists in New Zealand Wellington have played a pivotal role in addressing national and global challenges. Research at institutions like the National Institute of Water and Atmospheric Research (NIWA) has focused on marine chemistry, climate change mitigation, and freshwater quality. For instance, studies on microplastics in Wellington’s coastal waters highlight the intersection of chemical analysis and environmental policy.</w:t>
      </w:r>
    </w:p>
    <w:p>
      <w:pPr>
        <w:pStyle w:val="BodyText"/>
      </w:pPr>
      <w:r>
        <w:t xml:space="preserve">The biotechnology sector has also gained momentum in Wellington. Companies like</w:t>
      </w:r>
      <w:r>
        <w:t xml:space="preserve"> </w:t>
      </w:r>
      <w:r>
        <w:rPr>
          <w:iCs/>
          <w:i/>
        </w:rPr>
        <w:t xml:space="preserve">GenOx</w:t>
      </w:r>
      <w:r>
        <w:t xml:space="preserve"> </w:t>
      </w:r>
      <w:r>
        <w:t xml:space="preserve">and academic partnerships with Victoria University have advanced chemical innovations in drug discovery and bioengineering. These efforts align with New Zealand’s strategic goals to foster a knowledge-based economy, emphasizing the importance of chemists as catalysts for innovation.</w:t>
      </w:r>
    </w:p>
    <w:bookmarkEnd w:id="21"/>
    <w:bookmarkStart w:id="22" w:name="educational-and-institutional-framework"/>
    <w:p>
      <w:pPr>
        <w:pStyle w:val="Heading2"/>
      </w:pPr>
      <w:r>
        <w:t xml:space="preserve">Educational and Institutional Framework</w:t>
      </w:r>
    </w:p>
    <w:p>
      <w:pPr>
        <w:pStyle w:val="FirstParagraph"/>
      </w:pPr>
      <w:r>
        <w:t xml:space="preserve">New Zealand Wellington is home to some of the most prestigious chemistry programs in the country. Victoria University’s School of Chemical and Physical Sciences offers research opportunities in nanotechnology, catalysis, and sustainable energy. Graduates from these programs often contribute to industries ranging from renewable energy to food science.</w:t>
      </w:r>
    </w:p>
    <w:p>
      <w:pPr>
        <w:pStyle w:val="BodyText"/>
      </w:pPr>
      <w:r>
        <w:t xml:space="preserve">Collaborative initiatives between academia and industry have further strengthened Wellington’s chemical sector. For example, the</w:t>
      </w:r>
      <w:r>
        <w:t xml:space="preserve"> </w:t>
      </w:r>
      <w:r>
        <w:rPr>
          <w:iCs/>
          <w:i/>
        </w:rPr>
        <w:t xml:space="preserve">Wellington Science &amp; Innovation Centre</w:t>
      </w:r>
      <w:r>
        <w:t xml:space="preserve"> </w:t>
      </w:r>
      <w:r>
        <w:t xml:space="preserve">serves as a nexus for interdisciplinary research, where chemists work alongside engineers and data scientists to address complex challenges such as carbon capture and waste management.</w:t>
      </w:r>
    </w:p>
    <w:bookmarkEnd w:id="22"/>
    <w:bookmarkStart w:id="23" w:name="challenges-facing-chemists-in-wellington"/>
    <w:p>
      <w:pPr>
        <w:pStyle w:val="Heading2"/>
      </w:pPr>
      <w:r>
        <w:t xml:space="preserve">Challenges Facing Chemists in Wellington</w:t>
      </w:r>
    </w:p>
    <w:p>
      <w:pPr>
        <w:pStyle w:val="FirstParagraph"/>
      </w:pPr>
      <w:r>
        <w:t xml:space="preserve">Despite its strengths, the chemical sector in Wellington faces several challenges. Funding constraints for long-term research projects remain a persistent issue, particularly for smaller institutions or independent researchers. Additionally, the global shift toward digitalization and AI-driven research has necessitated upskilling in computational chemistry and data analytics—a demand that current educational programs are gradually addressing.</w:t>
      </w:r>
    </w:p>
    <w:p>
      <w:pPr>
        <w:pStyle w:val="BodyText"/>
      </w:pPr>
      <w:r>
        <w:t xml:space="preserve">Environmental regulations also pose both opportunities and challenges. While Wellington’s chemists are well-positioned to contribute to sustainability goals, compliance with stringent environmental standards requires innovative solutions, such as green chemistry protocols and eco-friendly material development.</w:t>
      </w:r>
    </w:p>
    <w:bookmarkEnd w:id="23"/>
    <w:bookmarkStart w:id="24" w:name="opportunities-for-growth"/>
    <w:p>
      <w:pPr>
        <w:pStyle w:val="Heading2"/>
      </w:pPr>
      <w:r>
        <w:t xml:space="preserve">Opportunities for Growth</w:t>
      </w:r>
    </w:p>
    <w:p>
      <w:pPr>
        <w:pStyle w:val="FirstParagraph"/>
      </w:pPr>
      <w:r>
        <w:t xml:space="preserve">The growing emphasis on renewable energy presents a significant opportunity for Wellington-based chemists. Research into hydrogen storage, battery technology, and biofuels is expanding, supported by government initiatives like the</w:t>
      </w:r>
      <w:r>
        <w:t xml:space="preserve"> </w:t>
      </w:r>
      <w:r>
        <w:rPr>
          <w:iCs/>
          <w:i/>
        </w:rPr>
        <w:t xml:space="preserve">New Zealand Climate Action Plan</w:t>
      </w:r>
      <w:r>
        <w:t xml:space="preserve">. Collaborations with international partners, such as the European Union’s Horizon 2020 program, further enhance Wellington’s capacity to lead in chemical innovation.</w:t>
      </w:r>
    </w:p>
    <w:p>
      <w:pPr>
        <w:pStyle w:val="BodyText"/>
      </w:pPr>
      <w:r>
        <w:t xml:space="preserve">Public engagement is another emerging avenue. Chemists in Wellington are increasingly involved in community outreach programs, such as science festivals and workshops on citizen science. These efforts not only demystify chemistry but also foster a culture of scientific literacy critical for informed policy decisions.</w:t>
      </w:r>
    </w:p>
    <w:bookmarkEnd w:id="24"/>
    <w:bookmarkStart w:id="25" w:name="conclusion"/>
    <w:p>
      <w:pPr>
        <w:pStyle w:val="Heading2"/>
      </w:pPr>
      <w:r>
        <w:t xml:space="preserve">Conclusion</w:t>
      </w:r>
    </w:p>
    <w:p>
      <w:pPr>
        <w:pStyle w:val="FirstParagraph"/>
      </w:pPr>
      <w:r>
        <w:t xml:space="preserve">In conclusion, the role of chemists in New Zealand Wellington is multifaceted and integral to the region’s scientific and economic landscape. From historical contributions to agricultural and environmental chemistry to contemporary advancements in biotechnology and sustainability, Wellington’s chemists continue to drive progress. As challenges like funding limitations persist, opportunities for interdisciplinary collaboration, public engagement, and global partnerships will be vital for maintaining Wellington’s position as a leader in chemical research. This literature review underscores the need for continued investment in education, infrastructure, and policy frameworks that support the dynamic contributions of chemists to New Zealand’s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New Zealand Wellington</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