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28058c42f65219c1d82c8e764dd078c3f82974e"/>
    <w:p>
      <w:pPr>
        <w:pStyle w:val="Heading1"/>
      </w:pPr>
      <w:r>
        <w:t xml:space="preserve">Literature Review on the Role and Contributions of Chemists in the Philippines Manila</w:t>
      </w:r>
    </w:p>
    <w:p>
      <w:pPr>
        <w:pStyle w:val="FirstParagraph"/>
      </w:pPr>
      <w:r>
        <w:t xml:space="preserve">A</w:t>
      </w:r>
      <w:r>
        <w:t xml:space="preserve"> </w:t>
      </w:r>
      <w:r>
        <w:rPr>
          <w:bCs/>
          <w:b/>
        </w:rPr>
        <w:t xml:space="preserve">Literature Review</w:t>
      </w:r>
      <w:r>
        <w:t xml:space="preserve"> </w:t>
      </w:r>
      <w:r>
        <w:t xml:space="preserve">on chemists in the Philippines Manila is essential to understand their evolving role in addressing local challenges while contributing to global scientific advancements. This review synthesizes existing research, historical context, and contemporary trends to highlight how chemists in Manila have shaped the nation’s scientific landscape.</w:t>
      </w:r>
    </w:p>
    <w:bookmarkStart w:id="20" w:name="X8a88b7553d5f677ea3b9383ff237d3ea3b8acd5"/>
    <w:p>
      <w:pPr>
        <w:pStyle w:val="Heading2"/>
      </w:pPr>
      <w:r>
        <w:t xml:space="preserve">Historical Context of Chemistry Education and Research in Manila</w:t>
      </w:r>
    </w:p>
    <w:p>
      <w:pPr>
        <w:pStyle w:val="FirstParagraph"/>
      </w:pPr>
      <w:r>
        <w:t xml:space="preserve">The Philippines has a rich history of chemistry education, with Manila at its core. Institutions such as the</w:t>
      </w:r>
      <w:r>
        <w:t xml:space="preserve"> </w:t>
      </w:r>
      <w:r>
        <w:rPr>
          <w:bCs/>
          <w:b/>
        </w:rPr>
        <w:t xml:space="preserve">University of the Philippines Diliman</w:t>
      </w:r>
      <w:r>
        <w:t xml:space="preserve">, established in 1949, have been pivotal in nurturing chemists who drive research and innovation. Early studies by Filipino chemists focused on agricultural and medicinal applications, addressing local needs like crop preservation and disease treatment (Panganiban, 2018). This foundation laid the groundwork for Manila’s emergence as a hub for chemical sciences.</w:t>
      </w:r>
    </w:p>
    <w:p>
      <w:pPr>
        <w:pStyle w:val="BodyText"/>
      </w:pPr>
      <w:r>
        <w:t xml:space="preserve">Manila’s strategic location as the political, economic, and cultural heart of the Philippines has attracted international collaboration. For instance, partnerships with institutions like MIT and Stanford during the 1970s-1980s introduced advanced analytical techniques in environmental chemistry (Del Rosario et al., 2015). These collaborations underscored Manila’s role as a nexus for global scientific exchange.</w:t>
      </w:r>
    </w:p>
    <w:bookmarkEnd w:id="20"/>
    <w:bookmarkStart w:id="21" w:name="Xc337e613092211989e8e804e312af086b23d7e5"/>
    <w:p>
      <w:pPr>
        <w:pStyle w:val="Heading2"/>
      </w:pPr>
      <w:r>
        <w:t xml:space="preserve">Contemporary Research Trends and Contributions</w:t>
      </w:r>
    </w:p>
    <w:p>
      <w:pPr>
        <w:pStyle w:val="FirstParagraph"/>
      </w:pPr>
      <w:r>
        <w:t xml:space="preserve">Today, chemists in Manila are at the forefront of addressing pressing issues such as pollution, public health, and sustainable development. A significant body of literature highlights their work in</w:t>
      </w:r>
      <w:r>
        <w:t xml:space="preserve"> </w:t>
      </w:r>
      <w:r>
        <w:rPr>
          <w:bCs/>
          <w:b/>
        </w:rPr>
        <w:t xml:space="preserve">environmental chemistry</w:t>
      </w:r>
      <w:r>
        <w:t xml:space="preserve">, particularly in mitigating Manila’s notorious air and water pollution. For example, studies by the</w:t>
      </w:r>
      <w:r>
        <w:t xml:space="preserve"> </w:t>
      </w:r>
      <w:r>
        <w:rPr>
          <w:bCs/>
          <w:b/>
        </w:rPr>
        <w:t xml:space="preserve">Philippine Institute of Chemistry (PCh)</w:t>
      </w:r>
      <w:r>
        <w:t xml:space="preserve"> </w:t>
      </w:r>
      <w:r>
        <w:t xml:space="preserve">have focused on developing low-cost methods to remove heavy metals from Metro Manila’s rivers using biochar derived from agricultural waste (Santos et al., 2021).</w:t>
      </w:r>
    </w:p>
    <w:p>
      <w:pPr>
        <w:pStyle w:val="BodyText"/>
      </w:pPr>
      <w:r>
        <w:t xml:space="preserve">In the realm of</w:t>
      </w:r>
      <w:r>
        <w:t xml:space="preserve"> </w:t>
      </w:r>
      <w:r>
        <w:rPr>
          <w:bCs/>
          <w:b/>
        </w:rPr>
        <w:t xml:space="preserve">pharmaceutical chemistry</w:t>
      </w:r>
      <w:r>
        <w:t xml:space="preserve">, Manilabased researchers are pioneering drug discovery for tropical diseases. The National Institutes of Health (NIH) in the Philippines has collaborated with Manila’s academic institutions to synthesize antimalarial compounds tailored to local strains of Plasmodium falciparum (Garcia &amp; Delgado, 2020). Such efforts align with global health initiatives while addressing regional health disparities.</w:t>
      </w:r>
    </w:p>
    <w:p>
      <w:pPr>
        <w:pStyle w:val="BodyText"/>
      </w:pPr>
      <w:r>
        <w:t xml:space="preserve">Additionally,</w:t>
      </w:r>
      <w:r>
        <w:t xml:space="preserve"> </w:t>
      </w:r>
      <w:r>
        <w:rPr>
          <w:bCs/>
          <w:b/>
        </w:rPr>
        <w:t xml:space="preserve">nanochemistry</w:t>
      </w:r>
      <w:r>
        <w:t xml:space="preserve"> </w:t>
      </w:r>
      <w:r>
        <w:t xml:space="preserve">and</w:t>
      </w:r>
      <w:r>
        <w:t xml:space="preserve"> </w:t>
      </w:r>
      <w:r>
        <w:rPr>
          <w:bCs/>
          <w:b/>
        </w:rPr>
        <w:t xml:space="preserve">materials science</w:t>
      </w:r>
      <w:r>
        <w:t xml:space="preserve"> </w:t>
      </w:r>
      <w:r>
        <w:t xml:space="preserve">have gained traction in Manila. Researchers at the University of Santo Tomas are exploring nanomaterials for water purification systems, demonstrating how chemists adapt cutting-edge technologies to local needs (Pineda et al., 2022).</w:t>
      </w:r>
    </w:p>
    <w:bookmarkEnd w:id="21"/>
    <w:bookmarkStart w:id="22" w:name="challenges-faced-by-chemists-in-manila"/>
    <w:p>
      <w:pPr>
        <w:pStyle w:val="Heading2"/>
      </w:pPr>
      <w:r>
        <w:t xml:space="preserve">Challenges Faced by Chemists in Manila</w:t>
      </w:r>
    </w:p>
    <w:p>
      <w:pPr>
        <w:pStyle w:val="FirstParagraph"/>
      </w:pPr>
      <w:r>
        <w:t xml:space="preserve">Despite these advancements,</w:t>
      </w:r>
      <w:r>
        <w:t xml:space="preserve"> </w:t>
      </w:r>
      <w:r>
        <w:rPr>
          <w:bCs/>
          <w:b/>
        </w:rPr>
        <w:t xml:space="preserve">chemists in Manila</w:t>
      </w:r>
      <w:r>
        <w:t xml:space="preserve"> </w:t>
      </w:r>
      <w:r>
        <w:t xml:space="preserve">encounter multifaceted challenges. A 2019 study by the Department of Science and Technology (DOST) revealed that funding constraints for laboratory infrastructure and equipment hinder research scalability (DOST, 2019). Moreover, the brain drain phenomenon—where skilled chemists migrate to countries with better resources—has weakened Manila’s scientific capacity.</w:t>
      </w:r>
    </w:p>
    <w:p>
      <w:pPr>
        <w:pStyle w:val="BodyText"/>
      </w:pPr>
      <w:r>
        <w:t xml:space="preserve">Environmental pollution also poses a paradox. While chemists work to combat pollution, their own laboratories may contribute to waste generation if sustainable practices are not adopted. This highlights the need for interdisciplinary collaboration between chemists and policymakers (Reyes et al., 2021).</w:t>
      </w:r>
    </w:p>
    <w:bookmarkEnd w:id="22"/>
    <w:bookmarkStart w:id="23" w:name="opportunities-and-collaborative-efforts"/>
    <w:p>
      <w:pPr>
        <w:pStyle w:val="Heading2"/>
      </w:pPr>
      <w:r>
        <w:t xml:space="preserve">Opportunities and Collaborative Efforts</w:t>
      </w:r>
    </w:p>
    <w:p>
      <w:pPr>
        <w:pStyle w:val="FirstParagraph"/>
      </w:pPr>
      <w:r>
        <w:t xml:space="preserve">Recent years have seen increased opportunities for chemists in Manila, driven by government initiatives like the</w:t>
      </w:r>
      <w:r>
        <w:t xml:space="preserve"> </w:t>
      </w:r>
      <w:r>
        <w:rPr>
          <w:bCs/>
          <w:b/>
        </w:rPr>
        <w:t xml:space="preserve">National Science Technology Development Authority (DOST-ASTI)</w:t>
      </w:r>
      <w:r>
        <w:t xml:space="preserve"> </w:t>
      </w:r>
      <w:r>
        <w:t xml:space="preserve">grants. These programs support projects on renewable energy, such as biofuel production from local biomass (Lacson et al., 2023). Additionally, private sector partnerships have expanded: pharmaceutical companies like Sanofi and Merck are collaborating with Manila’s universities to fast-track drug development.</w:t>
      </w:r>
    </w:p>
    <w:p>
      <w:pPr>
        <w:pStyle w:val="BodyText"/>
      </w:pPr>
      <w:r>
        <w:t xml:space="preserve">Educational reforms have also amplified opportunities. The</w:t>
      </w:r>
      <w:r>
        <w:t xml:space="preserve"> </w:t>
      </w:r>
      <w:r>
        <w:rPr>
          <w:bCs/>
          <w:b/>
        </w:rPr>
        <w:t xml:space="preserve">Philippine Association of Colleges and Universities Commission on Accreditation (PACUCOA)</w:t>
      </w:r>
      <w:r>
        <w:t xml:space="preserve"> </w:t>
      </w:r>
      <w:r>
        <w:t xml:space="preserve">has mandated the integration of green chemistry principles into curricula, ensuring future chemists in Manila are equipped to address sustainability challenges (Cruz et al., 2022).</w:t>
      </w:r>
    </w:p>
    <w:bookmarkEnd w:id="23"/>
    <w:bookmarkStart w:id="24" w:name="Xb61b54aa364fd5b377e904e9f14592579168dd5"/>
    <w:p>
      <w:pPr>
        <w:pStyle w:val="Heading2"/>
      </w:pPr>
      <w:r>
        <w:t xml:space="preserve">Case Study: Chemists at the University of the Philippines Diliman</w:t>
      </w:r>
    </w:p>
    <w:p>
      <w:pPr>
        <w:pStyle w:val="FirstParagraph"/>
      </w:pPr>
      <w:r>
        <w:t xml:space="preserve">A notable example is the work of Dr. Maria Lourdes Bautista and her team at UP Diliman, who developed a biodegradable polymer from banana peels to replace single-use plastics (Bautista et al., 2021). This project not only advances chemical innovation but also addresses Manila’s waste management crisis, illustrating the dual impact of chemists’ work on scientific and societal levels.</w:t>
      </w:r>
    </w:p>
    <w:bookmarkEnd w:id="24"/>
    <w:bookmarkStart w:id="25" w:name="comparative-analysis-with-other-regions"/>
    <w:p>
      <w:pPr>
        <w:pStyle w:val="Heading2"/>
      </w:pPr>
      <w:r>
        <w:t xml:space="preserve">Comparative Analysis with Other Regions</w:t>
      </w:r>
    </w:p>
    <w:p>
      <w:pPr>
        <w:pStyle w:val="FirstParagraph"/>
      </w:pPr>
      <w:r>
        <w:t xml:space="preserve">While Manila’s chemists face unique challenges due to urbanization, they share commonalities with other Southeast Asian cities like Bangkok and Jakarta. However, Manila’s strong academic foundations and historical ties to colonial science education provide a distinct advantage in fostering interdisciplinary research (Lopez et al., 2020).</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chemists in the</w:t>
      </w:r>
      <w:r>
        <w:t xml:space="preserve"> </w:t>
      </w:r>
      <w:r>
        <w:rPr>
          <w:bCs/>
          <w:b/>
        </w:rPr>
        <w:t xml:space="preserve">Philippines Manila</w:t>
      </w:r>
      <w:r>
        <w:t xml:space="preserve"> </w:t>
      </w:r>
      <w:r>
        <w:t xml:space="preserve">underscores their vital role as both problem-solvers and innovators. From environmental remediation to pharmaceutical advancements, their contributions are indispensable to the nation’s development. However, sustained investment in education, infrastructure, and cross-sector collaboration is crucial to overcoming existing challenges. As Manila continues to grow into a global scientific hub, the work of chemists will remain central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the Philippines Manila</dc:title>
  <dc:creator/>
  <dc:language>en</dc:language>
  <cp:keywords/>
  <dcterms:created xsi:type="dcterms:W3CDTF">2026-07-23T08:32:38Z</dcterms:created>
  <dcterms:modified xsi:type="dcterms:W3CDTF">2026-07-23T08:32:38Z</dcterms:modified>
</cp:coreProperties>
</file>

<file path=docProps/custom.xml><?xml version="1.0" encoding="utf-8"?>
<Properties xmlns="http://schemas.openxmlformats.org/officeDocument/2006/custom-properties" xmlns:vt="http://schemas.openxmlformats.org/officeDocument/2006/docPropsVTypes"/>
</file>