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1e2a24da5e2203e2c3a2499371cc62a834403eb"/>
    <w:p>
      <w:pPr>
        <w:pStyle w:val="Heading1"/>
      </w:pPr>
      <w:r>
        <w:t xml:space="preserve">Literature Review: The Role and Impact of Chemists in Singapore, Singapore</w:t>
      </w:r>
    </w:p>
    <w:bookmarkStart w:id="20" w:name="introduction"/>
    <w:p>
      <w:pPr>
        <w:pStyle w:val="Heading2"/>
      </w:pPr>
      <w:r>
        <w:t xml:space="preserve">Introduction</w:t>
      </w:r>
    </w:p>
    <w:p>
      <w:pPr>
        <w:pStyle w:val="FirstParagraph"/>
      </w:pPr>
      <w:r>
        <w:t xml:space="preserve">A Literature Review on the subject of "Chemist" in the context of "Singapore, Singapore" requires a focused examination of how chemical sciences have evolved within this unique geographical and socio-economic framework. Singapore, a global hub for innovation and research, has positioned itself as a leader in scientific advancement. The term "Singapore Singapore," though seemingly redundant, underscores the nation's dual emphasis on its identity as both an independent city-state and a dynamic center for technological progress. This review explores the contributions of chemists to Singapore’s development, highlighting their roles in academia, industry, and policy-making.</w:t>
      </w:r>
    </w:p>
    <w:bookmarkEnd w:id="20"/>
    <w:bookmarkStart w:id="21" w:name="X94543e2f2591a71e673d12f937260f7b30fbe04"/>
    <w:p>
      <w:pPr>
        <w:pStyle w:val="Heading2"/>
      </w:pPr>
      <w:r>
        <w:t xml:space="preserve">Key Contributions of Chemists in Singapore</w:t>
      </w:r>
    </w:p>
    <w:p>
      <w:pPr>
        <w:pStyle w:val="FirstParagraph"/>
      </w:pPr>
      <w:r>
        <w:t xml:space="preserve">Singapore has long recognized the critical role of chemists in driving scientific innovation and industrial growth. Chemists have been instrumental in advancing fields such as pharmaceuticals, materials science, environmental sustainability, and biotechnology. Institutions like the National University of Singapore (NUS) and Nanyang Technological University (NTU) have produced world-class researchers whose work has shaped global chemical research while addressing local challenges.</w:t>
      </w:r>
    </w:p>
    <w:p>
      <w:pPr>
        <w:pStyle w:val="BodyText"/>
      </w:pPr>
      <w:r>
        <w:t xml:space="preserve">Notably, chemists in Singapore have pioneered efforts in green chemistry, aligning with the nation’s commitment to environmental sustainability. For instance, research on catalysis and renewable energy sources has been supported by organizations such as the Singapore National Research Foundation (NRF) and the Agency for Science, Technology and Research (A*STAR). These initiatives reflect a strategic alignment between chemical innovation and Singapore’s national goals.</w:t>
      </w:r>
    </w:p>
    <w:bookmarkEnd w:id="21"/>
    <w:bookmarkStart w:id="22" w:name="Xd44b8fd52ca9d459837f65d143021f1f0778a84"/>
    <w:p>
      <w:pPr>
        <w:pStyle w:val="Heading2"/>
      </w:pPr>
      <w:r>
        <w:t xml:space="preserve">The Role of Chemists in Research Institutions and Academia</w:t>
      </w:r>
    </w:p>
    <w:p>
      <w:pPr>
        <w:pStyle w:val="FirstParagraph"/>
      </w:pPr>
      <w:r>
        <w:t xml:space="preserve">Academic institutions in Singapore play a pivotal role in nurturing chemists who contribute to both theoretical and applied research. The NUS Department of Chemistry, for example, has been a leader in exploring advanced materials and nanotechnology, with applications ranging from drug delivery systems to quantum computing components. Similarly, the Institute of Chemical and Engineering Sciences (ICES) at Singapore’s A*STAR focuses on industrial chemistry solutions tailored to regional needs.</w:t>
      </w:r>
    </w:p>
    <w:p>
      <w:pPr>
        <w:pStyle w:val="BodyText"/>
      </w:pPr>
      <w:r>
        <w:t xml:space="preserve">The integration of interdisciplinary approaches in chemist-led research has also gained traction. Collaborations between chemists, biologists, and engineers have led to breakthroughs such as bio-inspired materials and sustainable chemical processes. These efforts are often documented in international journals, reinforcing Singapore’s reputation as a global player in chemical sciences.</w:t>
      </w:r>
    </w:p>
    <w:bookmarkEnd w:id="22"/>
    <w:bookmarkStart w:id="23" w:name="X141f3baba5f392d9158089aef964e146bbd9c70"/>
    <w:p>
      <w:pPr>
        <w:pStyle w:val="Heading2"/>
      </w:pPr>
      <w:r>
        <w:t xml:space="preserve">Chemistry in Industry: Applications and Economic Impact</w:t>
      </w:r>
    </w:p>
    <w:p>
      <w:pPr>
        <w:pStyle w:val="FirstParagraph"/>
      </w:pPr>
      <w:r>
        <w:t xml:space="preserve">Singapore’s chemical industry is a cornerstone of its economy, with chemists playing vital roles in sectors like petrochemicals, pharmaceuticals, and electronics manufacturing. The Jurong Island, home to one of the world’s largest integrated chemical complexes, exemplifies the practical application of chemical science in industrial settings.</w:t>
      </w:r>
    </w:p>
    <w:p>
      <w:pPr>
        <w:pStyle w:val="BodyText"/>
      </w:pPr>
      <w:r>
        <w:t xml:space="preserve">Chemists contribute to process optimization and product innovation within companies such as Singapore Chemicals Limited (SCL) and local subsidiaries of global firms like BASF and ExxonMobil. Their work ensures compliance with stringent environmental regulations while maximizing efficiency. Additionally, the biotechnology sector has seen growth, driven by chemists specializing in biochemistry and molecular biology.</w:t>
      </w:r>
    </w:p>
    <w:bookmarkEnd w:id="23"/>
    <w:bookmarkStart w:id="24" w:name="challenges-facing-chemists-in-singapore"/>
    <w:p>
      <w:pPr>
        <w:pStyle w:val="Heading2"/>
      </w:pPr>
      <w:r>
        <w:t xml:space="preserve">Challenges Facing Chemists in Singapore</w:t>
      </w:r>
    </w:p>
    <w:p>
      <w:pPr>
        <w:pStyle w:val="FirstParagraph"/>
      </w:pPr>
      <w:r>
        <w:t xml:space="preserve">Despite its advancements, Singapore faces challenges unique to its small size and high cost of living. Chemists must navigate competition for research funding and talent retention, as many global institutions offer resources that rival those in Singapore. Moreover, the nation’s limited natural resources necessitate a focus on resource-efficient chemical processes.</w:t>
      </w:r>
    </w:p>
    <w:p>
      <w:pPr>
        <w:pStyle w:val="BodyText"/>
      </w:pPr>
      <w:r>
        <w:t xml:space="preserve">Another challenge lies in balancing industrial applications with environmental sustainability. While chemists have made strides in green chemistry, scaling these innovations to meet industrial demands remains a complex task. Collaborative efforts between academia and industry are essential to address these gaps.</w:t>
      </w:r>
    </w:p>
    <w:bookmarkEnd w:id="24"/>
    <w:bookmarkStart w:id="25" w:name="X75054d067cc69c0e29f2a930cb90cd1e3a72146"/>
    <w:p>
      <w:pPr>
        <w:pStyle w:val="Heading2"/>
      </w:pPr>
      <w:r>
        <w:t xml:space="preserve">Policy and Regulatory Frameworks Supporting Chemists</w:t>
      </w:r>
    </w:p>
    <w:p>
      <w:pPr>
        <w:pStyle w:val="FirstParagraph"/>
      </w:pPr>
      <w:r>
        <w:t xml:space="preserve">Singapore’s government has implemented policies to support the chemical sciences community. The National Research Foundation (NRF) provides funding for high-impact research projects, while the Ministry of Education (MOE) prioritizes STEM education to cultivate future chemists. The Chemicals Management Act ensures that chemical safety and environmental protection are upheld, providing a regulatory framework that encourages responsible innovation.</w:t>
      </w:r>
    </w:p>
    <w:p>
      <w:pPr>
        <w:pStyle w:val="BodyText"/>
      </w:pPr>
      <w:r>
        <w:t xml:space="preserve">Initiatives such as the "Research, Innovation and Enterprise (RIE) 2025" plan further emphasize Singapore’s commitment to fostering a research-driven economy. These policies position chemists at the forefront of addressing both local and global challenges through scientific inquiry.</w:t>
      </w:r>
    </w:p>
    <w:bookmarkEnd w:id="25"/>
    <w:bookmarkStart w:id="26" w:name="the-future-of-chemists-in-singapore"/>
    <w:p>
      <w:pPr>
        <w:pStyle w:val="Heading2"/>
      </w:pPr>
      <w:r>
        <w:t xml:space="preserve">The Future of Chemists in Singapore</w:t>
      </w:r>
    </w:p>
    <w:p>
      <w:pPr>
        <w:pStyle w:val="FirstParagraph"/>
      </w:pPr>
      <w:r>
        <w:t xml:space="preserve">Looking ahead, chemists in Singapore are poised to lead advancements in emerging fields such as AI-driven chemical discovery, carbon capture technologies, and personalized medicine. The nation’s investment in digital infrastructure and data science creates opportunities for chemists to integrate computational models into experimental workflows.</w:t>
      </w:r>
    </w:p>
    <w:p>
      <w:pPr>
        <w:pStyle w:val="BodyText"/>
      </w:pPr>
      <w:r>
        <w:t xml:space="preserve">Collaborations with international research institutions and participation in global scientific networks will also shape the future of chemical research in Singapore. As the nation continues to evolve, chemists will remain central to its vision of becoming a "smart nation" and a global leader in sustainable innovation.</w:t>
      </w:r>
    </w:p>
    <w:bookmarkEnd w:id="26"/>
    <w:bookmarkStart w:id="27" w:name="conclusion"/>
    <w:p>
      <w:pPr>
        <w:pStyle w:val="Heading2"/>
      </w:pPr>
      <w:r>
        <w:t xml:space="preserve">Conclusion</w:t>
      </w:r>
    </w:p>
    <w:p>
      <w:pPr>
        <w:pStyle w:val="FirstParagraph"/>
      </w:pPr>
      <w:r>
        <w:t xml:space="preserve">In summary, the role of chemists in Singapore, Singapore is multifaceted and integral to the nation’s scientific and economic progress. Their contributions span academia, industry, and policy-making, driving advancements that align with Singapore’s strategic goals. While challenges exist, the supportive ecosystem for chemical research ensures that chemists will continue to play a pivotal role in shaping the future of this dynamic city-state. By leveraging its unique position as both an independent nation and a global innovation hub, Singapore offers chemists unparalleled opportunities to make impactful contributions to science and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Singapore Singapore</dc:title>
  <dc:creator/>
  <dc:language>en</dc:language>
  <cp:keywords/>
  <dcterms:created xsi:type="dcterms:W3CDTF">2026-07-23T23:15:15Z</dcterms:created>
  <dcterms:modified xsi:type="dcterms:W3CDTF">2026-07-23T23:15:15Z</dcterms:modified>
</cp:coreProperties>
</file>

<file path=docProps/custom.xml><?xml version="1.0" encoding="utf-8"?>
<Properties xmlns="http://schemas.openxmlformats.org/officeDocument/2006/custom-properties" xmlns:vt="http://schemas.openxmlformats.org/officeDocument/2006/docPropsVTypes"/>
</file>