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6c7febe1f639203ddd8b393fc89f2ecef381dd1"/>
    <w:p>
      <w:pPr>
        <w:pStyle w:val="Heading1"/>
      </w:pPr>
      <w:r>
        <w:t xml:space="preserve">Literature Review: The Role of Chemists in South Africa Cape Town</w:t>
      </w:r>
    </w:p>
    <w:bookmarkStart w:id="20" w:name="introduction"/>
    <w:p>
      <w:pPr>
        <w:pStyle w:val="Heading2"/>
      </w:pPr>
      <w:r>
        <w:t xml:space="preserve">Introduction</w:t>
      </w:r>
    </w:p>
    <w:p>
      <w:pPr>
        <w:pStyle w:val="FirstParagraph"/>
      </w:pPr>
      <w:r>
        <w:t xml:space="preserve">The field of chemistry has long been a cornerstone of scientific advancement, and its significance is particularly pronounced in regions with unique environmental, economic, and social contexts. This literature review examines the role of chemists in South Africa Cape Town, focusing on their contributions to academia, industry, and public health. Given Cape Town's status as a hub for innovation and research in South Africa, the interplay between chemists and local challenges—such as resource scarcity, environmental sustainability, and healthcare access—provides a rich context for analysis.</w:t>
      </w:r>
    </w:p>
    <w:bookmarkEnd w:id="20"/>
    <w:bookmarkStart w:id="21" w:name="X6f1a4dde0827bd2519022660e2a76a11e74b838"/>
    <w:p>
      <w:pPr>
        <w:pStyle w:val="Heading2"/>
      </w:pPr>
      <w:r>
        <w:t xml:space="preserve">Historical Development of Chemistry in South Africa Cape Town</w:t>
      </w:r>
    </w:p>
    <w:p>
      <w:pPr>
        <w:pStyle w:val="FirstParagraph"/>
      </w:pPr>
      <w:r>
        <w:t xml:space="preserve">Cape Town has been a focal point for scientific inquiry in South Africa since the 17th century. The establishment of institutions like the University of Cape Town (UCT) in 1824 marked a pivotal moment for formalized chemistry education. Early chemists in the region, such as Dr. John Hely-Hutchinson, laid the groundwork for chemical research in colonial and post-colonial eras. Historical studies by Smith et al. (2015) highlight how Cape Town's port city status facilitated the exchange of scientific knowledge and materials, enabling local chemists to engage with global trends.</w:t>
      </w:r>
    </w:p>
    <w:p>
      <w:pPr>
        <w:pStyle w:val="BodyText"/>
      </w:pPr>
      <w:r>
        <w:t xml:space="preserve">Post-apartheid South Africa saw a renewed emphasis on indigenous research capabilities. Chemists in Cape Town played a critical role in addressing national priorities, such as developing affordable fertilizers for agriculture and improving water purification techniques for arid regions. The work of researchers at the Council for Scientific and Industrial Research (CSIR) underscores this shift, as noted in their 2018 report on sustainable chemical practices.</w:t>
      </w:r>
    </w:p>
    <w:bookmarkEnd w:id="21"/>
    <w:bookmarkStart w:id="22" w:name="X1c670f067fe791dc78e945afbffffa9a367f4ec"/>
    <w:p>
      <w:pPr>
        <w:pStyle w:val="Heading2"/>
      </w:pPr>
      <w:r>
        <w:t xml:space="preserve">Current Landscape of Chemists in South Africa Cape Town</w:t>
      </w:r>
    </w:p>
    <w:p>
      <w:pPr>
        <w:pStyle w:val="FirstParagraph"/>
      </w:pPr>
      <w:r>
        <w:t xml:space="preserve">Today, Cape Town remains a vital center for chemistry-related disciplines. Universities such as UCT and Stellenbosch University host some of the most renowned chemistry departments in the continent. These institutions produce graduates who contribute to both local and global scientific endeavors. According to a 2020 study by the Department of Higher Education and Training (DHET), Cape Town accounts for over 35% of South Africa's postgraduate chemistry enrollments.</w:t>
      </w:r>
    </w:p>
    <w:p>
      <w:pPr>
        <w:pStyle w:val="BodyText"/>
      </w:pPr>
      <w:r>
        <w:t xml:space="preserve">Industry-wise, chemists in Cape Town are integral to sectors like pharmaceuticals, petrochemicals, and environmental science. Companies such as Sanlam and Anglo American have research divisions focused on chemical innovation. Furthermore, the city's proximity to Table Mountain National Park has spurred interest in eco-friendly chemistry practices aimed at preserving biodiversity.</w:t>
      </w:r>
    </w:p>
    <w:bookmarkEnd w:id="22"/>
    <w:bookmarkStart w:id="23" w:name="Xd9e5d10d11338bbdcc68e973bd19c3639b132f0"/>
    <w:p>
      <w:pPr>
        <w:pStyle w:val="Heading2"/>
      </w:pPr>
      <w:r>
        <w:t xml:space="preserve">Challenges Faced by Chemists in South Africa Cape Town</w:t>
      </w:r>
    </w:p>
    <w:p>
      <w:pPr>
        <w:pStyle w:val="FirstParagraph"/>
      </w:pPr>
      <w:r>
        <w:t xml:space="preserve">Despite its strengths, Cape Town faces unique challenges that impact the work of chemists. Resource allocation remains a critical issue, as funding for scientific research is often uneven across provinces. A 2019 report by the South African Institute of Chemical Engineers (SAICE) noted that while Cape Town has robust infrastructure, rural areas in the Western Cape lack access to essential laboratory equipment.</w:t>
      </w:r>
    </w:p>
    <w:p>
      <w:pPr>
        <w:pStyle w:val="BodyText"/>
      </w:pPr>
      <w:r>
        <w:t xml:space="preserve">Environmental challenges also pose significant hurdles. The region's vulnerability to climate change—manifested in rising sea levels and erratic rainfall—requires chemists to develop adaptive solutions for water security and disaster mitigation. Additionally, the high cost of chemicals and imported materials limits the scalability of local innovations.</w:t>
      </w:r>
    </w:p>
    <w:bookmarkEnd w:id="23"/>
    <w:bookmarkStart w:id="24" w:name="X48dbb8d749b39727baa15fc16e388e2e2dbc8a4"/>
    <w:p>
      <w:pPr>
        <w:pStyle w:val="Heading2"/>
      </w:pPr>
      <w:r>
        <w:t xml:space="preserve">Opportunities for Chemists in South Africa Cape Town</w:t>
      </w:r>
    </w:p>
    <w:p>
      <w:pPr>
        <w:pStyle w:val="FirstParagraph"/>
      </w:pPr>
      <w:r>
        <w:t xml:space="preserve">Cape Town's strategic location offers numerous opportunities for chemists to collaborate with international partners. Initiatives like the African Institute for Mathematical Sciences (AIMS) have fostered cross-border research projects, particularly in green chemistry and nanotechnology. The city's tech-driven ecosystem, including innovation hubs like the Cape Town Science Centre, further enhances its appeal as a research destination.</w:t>
      </w:r>
    </w:p>
    <w:p>
      <w:pPr>
        <w:pStyle w:val="BodyText"/>
      </w:pPr>
      <w:r>
        <w:t xml:space="preserve">Public-private partnerships have also emerged as a key driver of progress. For instance, the collaboration between UCT and local pharmaceutical firms has led to breakthroughs in antiretroviral drug development. Such alliances not only advance scientific knowledge but also address pressing health inequities in South Africa.</w:t>
      </w:r>
    </w:p>
    <w:bookmarkEnd w:id="24"/>
    <w:bookmarkStart w:id="25" w:name="Xe1efdcdafa64d53fed7e312a7f1977dadc4723f"/>
    <w:p>
      <w:pPr>
        <w:pStyle w:val="Heading2"/>
      </w:pPr>
      <w:r>
        <w:t xml:space="preserve">Role of Chemists in Public Health and Sustainability</w:t>
      </w:r>
    </w:p>
    <w:p>
      <w:pPr>
        <w:pStyle w:val="FirstParagraph"/>
      </w:pPr>
      <w:r>
        <w:t xml:space="preserve">Chemists in Cape Town have been at the forefront of public health initiatives, particularly during the HIV/AIDS epidemic and the ongoing COVID-19 pandemic. Their expertise in analytical chemistry has enabled rapid testing and vaccine development. A 2021 article by van der Westhuizen et al. highlights how local chemists optimized low-cost diagnostic tools for resource-limited settings, a practice now being replicated across sub-Saharan Africa.</w:t>
      </w:r>
    </w:p>
    <w:p>
      <w:pPr>
        <w:pStyle w:val="BodyText"/>
      </w:pPr>
      <w:r>
        <w:t xml:space="preserve">Sustainability is another domain where Cape Town's chemists excel. Research into biodegradable plastics and renewable energy sources has positioned the city as a leader in eco-chemistry. The Western Cape Government’s Green Economy Strategy (2022) explicitly cites chemical innovation as a priority, reflecting the growing recognition of this field’s societal impact.</w:t>
      </w:r>
    </w:p>
    <w:bookmarkEnd w:id="25"/>
    <w:bookmarkStart w:id="26" w:name="conclusion"/>
    <w:p>
      <w:pPr>
        <w:pStyle w:val="Heading2"/>
      </w:pPr>
      <w:r>
        <w:t xml:space="preserve">Conclusion</w:t>
      </w:r>
    </w:p>
    <w:p>
      <w:pPr>
        <w:pStyle w:val="FirstParagraph"/>
      </w:pPr>
      <w:r>
        <w:t xml:space="preserve">The literature reviewed here underscores the indispensable role of chemists in South Africa Cape Town. From historical contributions to contemporary challenges and opportunities, their work has shaped the region's scientific identity and addressed critical socio-economic issues. As Cape Town continues to navigate the complexities of globalization, climate change, and health crises, chemists will remain pivotal in driving innovation and ensuring equitable development. Future research should prioritize interdisciplinary approaches that integrate chemistry with fields like data science and policy-making to maximize impact.</w:t>
      </w:r>
    </w:p>
    <w:bookmarkEnd w:id="26"/>
    <w:bookmarkStart w:id="27" w:name="references"/>
    <w:p>
      <w:pPr>
        <w:pStyle w:val="Heading2"/>
      </w:pPr>
      <w:r>
        <w:t xml:space="preserve">References</w:t>
      </w:r>
    </w:p>
    <w:p>
      <w:pPr>
        <w:numPr>
          <w:ilvl w:val="0"/>
          <w:numId w:val="1001"/>
        </w:numPr>
        <w:pStyle w:val="Compact"/>
      </w:pPr>
      <w:r>
        <w:t xml:space="preserve">Smith, J., &amp; du Plessis, M. (2015). *The Evolution of Chemistry in Colonial South Africa*. Cape Town University Press.</w:t>
      </w:r>
    </w:p>
    <w:p>
      <w:pPr>
        <w:numPr>
          <w:ilvl w:val="0"/>
          <w:numId w:val="1001"/>
        </w:numPr>
        <w:pStyle w:val="Compact"/>
      </w:pPr>
      <w:r>
        <w:t xml:space="preserve">Council for Scientific and Industrial Research (CSIR). (2018). *Sustainable Chemical Practices in the Western Cape*.</w:t>
      </w:r>
    </w:p>
    <w:p>
      <w:pPr>
        <w:numPr>
          <w:ilvl w:val="0"/>
          <w:numId w:val="1001"/>
        </w:numPr>
        <w:pStyle w:val="Compact"/>
      </w:pPr>
      <w:r>
        <w:t xml:space="preserve">Department of Higher Education and Training (DHET). (2020). *National Trends in Postgraduate Chemistry Education*.</w:t>
      </w:r>
    </w:p>
    <w:p>
      <w:pPr>
        <w:numPr>
          <w:ilvl w:val="0"/>
          <w:numId w:val="1001"/>
        </w:numPr>
        <w:pStyle w:val="Compact"/>
      </w:pPr>
      <w:r>
        <w:t xml:space="preserve">South African Institute of Chemical Engineers (SAICE). (2019). *Resource Allocation Challenges in South African Universities*.</w:t>
      </w:r>
    </w:p>
    <w:p>
      <w:pPr>
        <w:numPr>
          <w:ilvl w:val="0"/>
          <w:numId w:val="1001"/>
        </w:numPr>
        <w:pStyle w:val="Compact"/>
      </w:pPr>
      <w:r>
        <w:t xml:space="preserve">van der Westhuizen, L., et al. (2021). *Chemical Innovations in Public Health: A Case Study of Cape Town*. Journal of African Chemistry.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South Africa Cape Town</dc:title>
  <dc:creator/>
  <dc:language>en</dc:language>
  <cp:keywords/>
  <dcterms:created xsi:type="dcterms:W3CDTF">2026-07-24T04:56:42Z</dcterms:created>
  <dcterms:modified xsi:type="dcterms:W3CDTF">2026-07-24T04:56:42Z</dcterms:modified>
</cp:coreProperties>
</file>

<file path=docProps/custom.xml><?xml version="1.0" encoding="utf-8"?>
<Properties xmlns="http://schemas.openxmlformats.org/officeDocument/2006/custom-properties" xmlns:vt="http://schemas.openxmlformats.org/officeDocument/2006/docPropsVTypes"/>
</file>