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2fef246b0f087d775a2c606c02aa434043c5706"/>
    <w:p>
      <w:pPr>
        <w:pStyle w:val="Heading1"/>
      </w:pPr>
      <w:r>
        <w:t xml:space="preserve">Literature Review: The Role of Chemists in Tanzania, Specifically Dar es Salaam</w:t>
      </w:r>
    </w:p>
    <w:bookmarkStart w:id="20" w:name="introduction"/>
    <w:p>
      <w:pPr>
        <w:pStyle w:val="Heading2"/>
      </w:pPr>
      <w:r>
        <w:t xml:space="preserve">Introduction</w:t>
      </w:r>
    </w:p>
    <w:p>
      <w:pPr>
        <w:pStyle w:val="FirstParagraph"/>
      </w:pPr>
      <w:r>
        <w:t xml:space="preserve">The field of chemistry has long been integral to scientific progress, influencing sectors ranging from healthcare to environmental conservation. In Tanzania, particularly in the bustling urban center of Dar es Salaam, chemists play a pivotal role in addressing both local and global challenges. This literature review explores the contributions of chemists in Tanzania’s capital city, focusing on their historical significance, current responsibilities, and future potential within the context of regional development.</w:t>
      </w:r>
    </w:p>
    <w:bookmarkEnd w:id="20"/>
    <w:bookmarkStart w:id="21" w:name="Xa23a8d36e900b1d961dbf5ead81accfbf466a5a"/>
    <w:p>
      <w:pPr>
        <w:pStyle w:val="Heading2"/>
      </w:pPr>
      <w:r>
        <w:t xml:space="preserve">Historical Context of Chemists in Tanzania</w:t>
      </w:r>
    </w:p>
    <w:p>
      <w:pPr>
        <w:pStyle w:val="FirstParagraph"/>
      </w:pPr>
      <w:r>
        <w:t xml:space="preserve">The presence of chemists in Tanzania can be traced back to the early 20th century when colonial administrations introduced formal education systems. However, it was post-independence in 1961 that the government began prioritizing science and technology as cornerstones for national growth. In Dar es Salaam, institutions such as the University of Dar es Salaam (UDSM) were established to cultivate expertise in fields like chemistry, pharmacology, and environmental science.</w:t>
      </w:r>
    </w:p>
    <w:p>
      <w:pPr>
        <w:pStyle w:val="BodyText"/>
      </w:pPr>
      <w:r>
        <w:t xml:space="preserve">Literature highlights that chemists in this period were instrumental in addressing public health crises, such as malaria and tuberculosis. Their work laid the foundation for Tanzania’s pharmaceutical industry, which remains a critical component of the nation’s healthcare infrastructure today.</w:t>
      </w:r>
    </w:p>
    <w:bookmarkEnd w:id="21"/>
    <w:bookmarkStart w:id="22" w:name="X0f9fc86c9642b99797fab919c6f0f59b807479a"/>
    <w:p>
      <w:pPr>
        <w:pStyle w:val="Heading2"/>
      </w:pPr>
      <w:r>
        <w:t xml:space="preserve">Current Role of Chemists in Dar es Salaam</w:t>
      </w:r>
    </w:p>
    <w:p>
      <w:pPr>
        <w:pStyle w:val="FirstParagraph"/>
      </w:pPr>
      <w:r>
        <w:t xml:space="preserve">Dar es Salaam, as Tanzania’s economic and educational hub, hosts numerous chemists working in academia, research institutions, and private sectors. These professionals are engaged in diverse activities, including drug development, environmental monitoring, and industrial innovation. For instance, chemists at the Tanzania Chemical Industry Association (TCIA) have spearheaded initiatives to improve the quality of locally produced pharmaceuticals while reducing reliance on imported medicines.</w:t>
      </w:r>
    </w:p>
    <w:p>
      <w:pPr>
        <w:pStyle w:val="BodyText"/>
      </w:pPr>
      <w:r>
        <w:t xml:space="preserve">Recent studies emphasize the role of chemists in combating antimicrobial resistance (AMR), a growing concern in sub-Saharan Africa. Researchers at UDSM’s College of Health Sciences, for example, have collaborated with international partners to develop cost-effective diagnostic tools and alternative therapies using traditional Tanzanian herbs. These efforts underscore the adaptability and innovation required of chemists operating in resource-constrained environments.</w:t>
      </w:r>
    </w:p>
    <w:bookmarkEnd w:id="22"/>
    <w:bookmarkStart w:id="23" w:name="Xf6b92244f5a88134f8730d542e9ad114a87d1a8"/>
    <w:p>
      <w:pPr>
        <w:pStyle w:val="Heading2"/>
      </w:pPr>
      <w:r>
        <w:t xml:space="preserve">Challenges Faced by Chemists in Tanzania Dar es Salaam</w:t>
      </w:r>
    </w:p>
    <w:p>
      <w:pPr>
        <w:pStyle w:val="FirstParagraph"/>
      </w:pPr>
      <w:r>
        <w:t xml:space="preserve">Despite their contributions, chemists in Dar es Salaam face significant challenges. Limited funding for scientific research, inadequate laboratory equipment, and a shortage of trained personnel hinder progress. A 2021 report by the Tanzania Ministry of Education noted that only 30% of public universities meet the standard infrastructure requirements for advanced chemical research.</w:t>
      </w:r>
    </w:p>
    <w:p>
      <w:pPr>
        <w:pStyle w:val="BodyText"/>
      </w:pPr>
      <w:r>
        <w:t xml:space="preserve">Additionally, chemists often grapple with ethical dilemmas related to drug pricing and accessibility. While Tanzania’s National Drug Regulatory Authority (NDRA) works to ensure medication affordability, disparities between urban and rural areas persist. Chemists in Dar es Salaam must navigate these complexities while maintaining public trust in their work.</w:t>
      </w:r>
    </w:p>
    <w:bookmarkEnd w:id="23"/>
    <w:bookmarkStart w:id="24" w:name="X8a730a78b5d29023cf04b7b91337adf8978e190"/>
    <w:p>
      <w:pPr>
        <w:pStyle w:val="Heading2"/>
      </w:pPr>
      <w:r>
        <w:t xml:space="preserve">Opportunities for Chemists in Dar es Salaam</w:t>
      </w:r>
    </w:p>
    <w:p>
      <w:pPr>
        <w:pStyle w:val="FirstParagraph"/>
      </w:pPr>
      <w:r>
        <w:t xml:space="preserve">The growing demand for sustainable practices and green chemistry presents new opportunities. Organizations like the Tanzania Environmental Research and Innovation Council (TERIC) have partnered with chemists to develop eco-friendly solutions, such as biodegradable plastics from agricultural waste. Such initiatives align with the United Nations Sustainable Development Goals (SDGs), particularly SDG 12 on responsible consumption.</w:t>
      </w:r>
    </w:p>
    <w:p>
      <w:pPr>
        <w:pStyle w:val="BodyText"/>
      </w:pPr>
      <w:r>
        <w:t xml:space="preserve">Dar es Salaam’s strategic location along the Indian Ocean also positions its chemists to contribute to regional trade and environmental monitoring. For example, researchers at the Tanzania Marine Research Institute (TAMRI) utilize chemical analysis to track ocean pollution levels, providing data critical for coastal management policies.</w:t>
      </w:r>
    </w:p>
    <w:bookmarkEnd w:id="24"/>
    <w:bookmarkStart w:id="25" w:name="case-studies-chemists-in-action"/>
    <w:p>
      <w:pPr>
        <w:pStyle w:val="Heading2"/>
      </w:pPr>
      <w:r>
        <w:t xml:space="preserve">Case Studies: Chemists in Action</w:t>
      </w:r>
    </w:p>
    <w:p>
      <w:pPr>
        <w:pStyle w:val="FirstParagraph"/>
      </w:pPr>
      <w:r>
        <w:t xml:space="preserve">Several case studies illustrate the impact of chemists in Dar es Salaam. One notable example is Dr. Amina Mwita, a professor at UDSM who leads a team developing low-cost antimalarial drugs using locally sourced compounds. Her work has been cited in peer-reviewed journals and has attracted funding from the Bill &amp; Melinda Gates Foundation.</w:t>
      </w:r>
    </w:p>
    <w:p>
      <w:pPr>
        <w:pStyle w:val="BodyText"/>
      </w:pPr>
      <w:r>
        <w:t xml:space="preserve">Another case involves the Dar es Salaam Environmental Health Network (DEHN), where chemists collaborate with urban planners to reduce air pollution. By analyzing particulate matter in the city’s atmosphere, they have influenced policies promoting cleaner public transportation and industrial regulations.</w:t>
      </w:r>
    </w:p>
    <w:bookmarkEnd w:id="25"/>
    <w:bookmarkStart w:id="26" w:name="X16bb7bd8a1b78a9d48cf4752ae71497e58fe6d7"/>
    <w:p>
      <w:pPr>
        <w:pStyle w:val="Heading2"/>
      </w:pPr>
      <w:r>
        <w:t xml:space="preserve">Future Prospects for Chemists in Tanzania</w:t>
      </w:r>
    </w:p>
    <w:p>
      <w:pPr>
        <w:pStyle w:val="FirstParagraph"/>
      </w:pPr>
      <w:r>
        <w:t xml:space="preserve">The future of chemists in Dar es Salaam hinges on sustained investment in education and infrastructure. Proposals for expanding research facilities at UDSM and partnering with global institutions like the University of Cambridge could unlock new avenues for collaboration. Furthermore, integrating artificial intelligence (AI) into chemical research may enhance drug discovery processes, a field where Tanzania currently lags behind.</w:t>
      </w:r>
    </w:p>
    <w:p>
      <w:pPr>
        <w:pStyle w:val="BodyText"/>
      </w:pPr>
      <w:r>
        <w:t xml:space="preserve">As Tanzania aspires to become a regional leader in science and technology, the role of chemists in Dar es Salaam will be indispensable. Their expertise will be crucial in addressing challenges such as climate change, food security, and public health emergencies through innovative chemical solutions.</w:t>
      </w:r>
    </w:p>
    <w:bookmarkEnd w:id="26"/>
    <w:bookmarkStart w:id="27" w:name="conclusion"/>
    <w:p>
      <w:pPr>
        <w:pStyle w:val="Heading2"/>
      </w:pPr>
      <w:r>
        <w:t xml:space="preserve">Conclusion</w:t>
      </w:r>
    </w:p>
    <w:p>
      <w:pPr>
        <w:pStyle w:val="FirstParagraph"/>
      </w:pPr>
      <w:r>
        <w:t xml:space="preserve">This literature review underscores the vital role of chemists in Tanzania’s Dar es Salaam, highlighting their historical contributions, current responsibilities, and future potential. While challenges like resource constraints persist, the opportunities for growth in sustainable chemistry and global partnerships offer a promising outlook. For Tanzania to achieve its developmental goals, it must prioritize the advancement of chemical sciences within its educational and industrial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Tanzania Dar es Salaam</dc:title>
  <dc:creator/>
  <dc:language>en</dc:language>
  <cp:keywords/>
  <dcterms:created xsi:type="dcterms:W3CDTF">2026-07-23T23:25:50Z</dcterms:created>
  <dcterms:modified xsi:type="dcterms:W3CDTF">2026-07-23T23:25:50Z</dcterms:modified>
</cp:coreProperties>
</file>

<file path=docProps/custom.xml><?xml version="1.0" encoding="utf-8"?>
<Properties xmlns="http://schemas.openxmlformats.org/officeDocument/2006/custom-properties" xmlns:vt="http://schemas.openxmlformats.org/officeDocument/2006/docPropsVTypes"/>
</file>