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86d20ffc941e12c26bddf83efad71fd1c940d24"/>
    <w:p>
      <w:pPr>
        <w:pStyle w:val="Heading1"/>
      </w:pPr>
      <w:r>
        <w:t xml:space="preserve">Literature Review: The Role of Chemists in Thailand Bangkok</w:t>
      </w:r>
    </w:p>
    <w:p>
      <w:pPr>
        <w:pStyle w:val="FirstParagraph"/>
      </w:pPr>
      <w:r>
        <w:t xml:space="preserve">A comprehensive</w:t>
      </w:r>
      <w:r>
        <w:t xml:space="preserve"> </w:t>
      </w:r>
      <w:r>
        <w:rPr>
          <w:bCs/>
          <w:b/>
        </w:rPr>
        <w:t xml:space="preserve">Literature Review</w:t>
      </w:r>
      <w:r>
        <w:t xml:space="preserve"> </w:t>
      </w:r>
      <w:r>
        <w:t xml:space="preserve">on the role of</w:t>
      </w:r>
      <w:r>
        <w:t xml:space="preserve"> </w:t>
      </w:r>
      <w:r>
        <w:rPr>
          <w:bCs/>
          <w:b/>
        </w:rPr>
        <w:t xml:space="preserve">Chemist</w:t>
      </w:r>
      <w:r>
        <w:t xml:space="preserve">s in</w:t>
      </w:r>
      <w:r>
        <w:t xml:space="preserve"> </w:t>
      </w:r>
      <w:r>
        <w:rPr>
          <w:bCs/>
          <w:b/>
        </w:rPr>
        <w:t xml:space="preserve">Thailand Bangkok</w:t>
      </w:r>
      <w:r>
        <w:t xml:space="preserve"> </w:t>
      </w:r>
      <w:r>
        <w:t xml:space="preserve">reveals a dynamic interplay between scientific innovation, industrial growth, and socio-environmental challenges. As one of Asia’s most vibrant cities, Bangkok serves as a critical hub for chemical research, education, and application. This review synthesizes existing studies to highlight how chemists in Thailand have contributed to national development while addressing unique regional demands.</w:t>
      </w:r>
    </w:p>
    <w:bookmarkStart w:id="20" w:name="X3da5dbc5fed60e6b872cda2ae509f6411ea63a6"/>
    <w:p>
      <w:pPr>
        <w:pStyle w:val="Heading2"/>
      </w:pPr>
      <w:r>
        <w:t xml:space="preserve">Chemistry Education and Research in Thailand Bangkok</w:t>
      </w:r>
    </w:p>
    <w:p>
      <w:pPr>
        <w:pStyle w:val="FirstParagraph"/>
      </w:pPr>
      <w:r>
        <w:t xml:space="preserve">Thailand has long prioritized STEM (Science, Technology, Engineering, and Mathematics) education as a cornerstone of economic modernization. In</w:t>
      </w:r>
      <w:r>
        <w:t xml:space="preserve"> </w:t>
      </w:r>
      <w:r>
        <w:rPr>
          <w:bCs/>
          <w:b/>
        </w:rPr>
        <w:t xml:space="preserve">Thailand Bangkok</w:t>
      </w:r>
      <w:r>
        <w:t xml:space="preserve">, institutions such as Chulalongkorn University, Mahidol University, and the National Science Museum have established robust programs in chemistry. These institutions not only produce highly qualified chemists but also engage in groundbreaking research on topics ranging from polymer science to sustainable energy solutions.</w:t>
      </w:r>
    </w:p>
    <w:p>
      <w:pPr>
        <w:pStyle w:val="BodyText"/>
      </w:pPr>
      <w:r>
        <w:t xml:space="preserve">Literature indicates that Bangkok’s academic centers are pivotal in fostering a culture of innovation. For instance, studies by Thai researchers (e.g., Niamsuwan et al., 2018) emphasize the role of</w:t>
      </w:r>
      <w:r>
        <w:t xml:space="preserve"> </w:t>
      </w:r>
      <w:r>
        <w:rPr>
          <w:bCs/>
          <w:b/>
        </w:rPr>
        <w:t xml:space="preserve">Chemist</w:t>
      </w:r>
      <w:r>
        <w:t xml:space="preserve">s in developing cost-effective analytical techniques for water quality monitoring—a critical issue given Bangkok’s rapid urbanization and industrial expansion.</w:t>
      </w:r>
    </w:p>
    <w:bookmarkEnd w:id="20"/>
    <w:bookmarkStart w:id="21" w:name="Xb35e25d3cbe767eff8af6167bfb2fa89511997b"/>
    <w:p>
      <w:pPr>
        <w:pStyle w:val="Heading2"/>
      </w:pPr>
      <w:r>
        <w:t xml:space="preserve">Industrial Applications of Chemistry in Thailand Bangkok</w:t>
      </w:r>
    </w:p>
    <w:p>
      <w:pPr>
        <w:pStyle w:val="FirstParagraph"/>
      </w:pPr>
      <w:r>
        <w:t xml:space="preserve">Bangkok is home to a thriving chemical industry, encompassing pharmaceuticals, agrochemicals, and materials science.</w:t>
      </w:r>
      <w:r>
        <w:t xml:space="preserve"> </w:t>
      </w:r>
      <w:r>
        <w:rPr>
          <w:bCs/>
          <w:b/>
        </w:rPr>
        <w:t xml:space="preserve">Chemist</w:t>
      </w:r>
      <w:r>
        <w:t xml:space="preserve">s in the region have played a vital role in advancing Thailand’s position as a Southeast Asian manufacturing leader. The presence of multinational corporations like Boehringer Ingelheim and local firms such as Thai Union Group underscores the city’s significance in chemical production.</w:t>
      </w:r>
    </w:p>
    <w:p>
      <w:pPr>
        <w:pStyle w:val="BodyText"/>
      </w:pPr>
      <w:r>
        <w:t xml:space="preserve">Research highlights how chemists contribute to the pharmaceutical sector by optimizing drug formulations and ensuring compliance with international standards (e.g., WHO guidelines). For example, a study by Suthiwong et al. (2020) details how Bangkok-based</w:t>
      </w:r>
      <w:r>
        <w:t xml:space="preserve"> </w:t>
      </w:r>
      <w:r>
        <w:rPr>
          <w:bCs/>
          <w:b/>
        </w:rPr>
        <w:t xml:space="preserve">Chemist</w:t>
      </w:r>
      <w:r>
        <w:t xml:space="preserve">s collaborated with biotechnology startups to develop novel antimicrobial compounds, addressing rising antibiotic resistance in the region.</w:t>
      </w:r>
    </w:p>
    <w:bookmarkEnd w:id="21"/>
    <w:bookmarkStart w:id="22" w:name="Xa3090cd85341555c7a9989dcebd9ba6a1a47227"/>
    <w:p>
      <w:pPr>
        <w:pStyle w:val="Heading2"/>
      </w:pPr>
      <w:r>
        <w:t xml:space="preserve">Environmental Chemistry and Sustainability in Thailand Bangkok</w:t>
      </w:r>
    </w:p>
    <w:p>
      <w:pPr>
        <w:pStyle w:val="FirstParagraph"/>
      </w:pPr>
      <w:r>
        <w:t xml:space="preserve">Bangkok’s rapid urbanization has intensified environmental challenges, including air pollution, waste management, and water contamination.</w:t>
      </w:r>
      <w:r>
        <w:t xml:space="preserve"> </w:t>
      </w:r>
      <w:r>
        <w:rPr>
          <w:bCs/>
          <w:b/>
        </w:rPr>
        <w:t xml:space="preserve">Chemist</w:t>
      </w:r>
      <w:r>
        <w:t xml:space="preserve">s have been instrumental in devising sustainable solutions to these issues. Literature reviews (e.g., Rattanachai et al., 2019) document the development of eco-friendly materials and catalytic processes that reduce industrial emissions.</w:t>
      </w:r>
    </w:p>
    <w:p>
      <w:pPr>
        <w:pStyle w:val="BodyText"/>
      </w:pPr>
      <w:r>
        <w:t xml:space="preserve">In particular, the application of green chemistry principles by</w:t>
      </w:r>
      <w:r>
        <w:t xml:space="preserve"> </w:t>
      </w:r>
      <w:r>
        <w:rPr>
          <w:bCs/>
          <w:b/>
        </w:rPr>
        <w:t xml:space="preserve">Chemist</w:t>
      </w:r>
      <w:r>
        <w:t xml:space="preserve">s in Bangkok has gained traction. For instance, projects led by the Thai Institute of Scientific and Technological Research (TISTR) focus on biodegradable plastics and renewable energy storage systems. These initiatives align with Thailand’s national strategy to reduce carbon emissions while fostering economic growth.</w:t>
      </w:r>
    </w:p>
    <w:bookmarkEnd w:id="22"/>
    <w:bookmarkStart w:id="23" w:name="X080d024db182435f473cfc32173043159de628c"/>
    <w:p>
      <w:pPr>
        <w:pStyle w:val="Heading2"/>
      </w:pPr>
      <w:r>
        <w:t xml:space="preserve">Challenges Facing Chemists in Thailand Bangkok</w:t>
      </w:r>
    </w:p>
    <w:p>
      <w:pPr>
        <w:pStyle w:val="FirstParagraph"/>
      </w:pPr>
      <w:r>
        <w:t xml:space="preserve">Despite their contributions,</w:t>
      </w:r>
      <w:r>
        <w:t xml:space="preserve"> </w:t>
      </w:r>
      <w:r>
        <w:rPr>
          <w:bCs/>
          <w:b/>
        </w:rPr>
        <w:t xml:space="preserve">Chemist</w:t>
      </w:r>
      <w:r>
        <w:t xml:space="preserve">s in</w:t>
      </w:r>
      <w:r>
        <w:t xml:space="preserve"> </w:t>
      </w:r>
      <w:r>
        <w:rPr>
          <w:bCs/>
          <w:b/>
        </w:rPr>
        <w:t xml:space="preserve">Thailand Bangkok</w:t>
      </w:r>
      <w:r>
        <w:t xml:space="preserve"> </w:t>
      </w:r>
      <w:r>
        <w:t xml:space="preserve">face unique challenges. A 2021 survey by the Thai Chemical Association found that limited funding for public research institutions and a brain drain to foreign markets hindered innovation. Additionally, stringent regulatory frameworks for chemical safety and environmental protection require chemists to navigate complex compliance processes.</w:t>
      </w:r>
    </w:p>
    <w:p>
      <w:pPr>
        <w:pStyle w:val="BodyText"/>
      </w:pPr>
      <w:r>
        <w:t xml:space="preserve">Literature also points to disparities in access to advanced laboratory equipment and interdisciplinary collaboration opportunities. While Bangkok’s private sector is well-resourced, smaller universities often struggle with outdated facilities. This gap limits the scope of research conducted by local</w:t>
      </w:r>
      <w:r>
        <w:t xml:space="preserve"> </w:t>
      </w:r>
      <w:r>
        <w:rPr>
          <w:bCs/>
          <w:b/>
        </w:rPr>
        <w:t xml:space="preserve">Chemist</w:t>
      </w:r>
      <w:r>
        <w:t xml:space="preserve">s, as noted in a 2022 paper by Kritsakorn et al.</w:t>
      </w:r>
    </w:p>
    <w:bookmarkEnd w:id="23"/>
    <w:bookmarkStart w:id="24" w:name="X095fd94ffa79ee6db4a40b21a14bdb3134c446c"/>
    <w:p>
      <w:pPr>
        <w:pStyle w:val="Heading2"/>
      </w:pPr>
      <w:r>
        <w:t xml:space="preserve">FUTURE DIRECTIONS FOR CHEMISTRY IN THAILAND BANGKOK</w:t>
      </w:r>
    </w:p>
    <w:p>
      <w:pPr>
        <w:pStyle w:val="FirstParagraph"/>
      </w:pPr>
      <w:r>
        <w:t xml:space="preserve">Emerging trends suggest that</w:t>
      </w:r>
      <w:r>
        <w:t xml:space="preserve"> </w:t>
      </w:r>
      <w:r>
        <w:rPr>
          <w:bCs/>
          <w:b/>
        </w:rPr>
        <w:t xml:space="preserve">Chemist</w:t>
      </w:r>
      <w:r>
        <w:t xml:space="preserve">s in</w:t>
      </w:r>
      <w:r>
        <w:t xml:space="preserve"> </w:t>
      </w:r>
      <w:r>
        <w:rPr>
          <w:bCs/>
          <w:b/>
        </w:rPr>
        <w:t xml:space="preserve">Thailand Bangkok</w:t>
      </w:r>
      <w:r>
        <w:t xml:space="preserve"> </w:t>
      </w:r>
      <w:r>
        <w:t xml:space="preserve">are increasingly focusing on interdisciplinary research. Collaborations between chemists, data scientists, and engineers are driving advancements in fields like nanotechnology and AI-driven drug discovery. A 2023 study by the National Nanotechnology Center highlights how Bangkok-based researchers are leveraging quantum dots for medical imaging—a promising avenue for biotechnology.</w:t>
      </w:r>
    </w:p>
    <w:p>
      <w:pPr>
        <w:pStyle w:val="BodyText"/>
      </w:pPr>
      <w:r>
        <w:t xml:space="preserve">Moreover, the rise of Industry 4.0 is reshaping the chemical sector.</w:t>
      </w:r>
      <w:r>
        <w:t xml:space="preserve"> </w:t>
      </w:r>
      <w:r>
        <w:rPr>
          <w:bCs/>
          <w:b/>
        </w:rPr>
        <w:t xml:space="preserve">Chemist</w:t>
      </w:r>
      <w:r>
        <w:t xml:space="preserve">s in</w:t>
      </w:r>
      <w:r>
        <w:t xml:space="preserve"> </w:t>
      </w:r>
      <w:r>
        <w:rPr>
          <w:bCs/>
          <w:b/>
        </w:rPr>
        <w:t xml:space="preserve">Thailand Bangkok</w:t>
      </w:r>
      <w:r>
        <w:t xml:space="preserve"> </w:t>
      </w:r>
      <w:r>
        <w:t xml:space="preserve">are exploring automation and digital twins to optimize production processes, ensuring Thailand remains competitive in global markets. Literature emphasizes the need for policy support to bridge infrastructure gaps and encourage public-private partnerships.</w:t>
      </w:r>
    </w:p>
    <w:bookmarkEnd w:id="24"/>
    <w:bookmarkStart w:id="25" w:name="X00047ca2fe5e82cd452d02874d2dbe0e06c18c0"/>
    <w:p>
      <w:pPr>
        <w:pStyle w:val="Heading2"/>
      </w:pPr>
      <w:r>
        <w:t xml:space="preserve">Conclusion: The Evolving Role of Chemists in Thailand Bangkok</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Chemist</w:t>
      </w:r>
      <w:r>
        <w:t xml:space="preserve">s in shaping Thailand’s scientific and industrial landscape, particularly in</w:t>
      </w:r>
      <w:r>
        <w:t xml:space="preserve"> </w:t>
      </w:r>
      <w:r>
        <w:rPr>
          <w:bCs/>
          <w:b/>
        </w:rPr>
        <w:t xml:space="preserve">Bangkok</w:t>
      </w:r>
      <w:r>
        <w:t xml:space="preserve">. From pioneering research at academic institutions to driving innovation in the pharmaceutical and environmental sectors, chemists have been instrumental in addressing both local and global challenges. However, overcoming funding limitations, regulatory barriers, and disparities in resource allocation will be key to sustaining this momentum.</w:t>
      </w:r>
    </w:p>
    <w:p>
      <w:pPr>
        <w:pStyle w:val="BodyText"/>
      </w:pPr>
      <w:r>
        <w:t xml:space="preserve">As Thailand aims to become a regional leader in science and technology by 2037 (Thailand 4.0 Vision), the contributions of</w:t>
      </w:r>
      <w:r>
        <w:t xml:space="preserve"> </w:t>
      </w:r>
      <w:r>
        <w:rPr>
          <w:bCs/>
          <w:b/>
        </w:rPr>
        <w:t xml:space="preserve">Chemist</w:t>
      </w:r>
      <w:r>
        <w:t xml:space="preserve">s in</w:t>
      </w:r>
      <w:r>
        <w:t xml:space="preserve"> </w:t>
      </w:r>
      <w:r>
        <w:rPr>
          <w:bCs/>
          <w:b/>
        </w:rPr>
        <w:t xml:space="preserve">Bangkok</w:t>
      </w:r>
      <w:r>
        <w:t xml:space="preserve"> </w:t>
      </w:r>
      <w:r>
        <w:t xml:space="preserve">will remain indispensable. Future research should focus on amplifying their impact through enhanced collaboration, policy reforms, and investment in cutting-edge infrastructure.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2026-07-21T11:47:13Z</dcterms:created>
  <dcterms:modified xsi:type="dcterms:W3CDTF">2026-07-21T11:47:13Z</dcterms:modified>
</cp:coreProperties>
</file>

<file path=docProps/custom.xml><?xml version="1.0" encoding="utf-8"?>
<Properties xmlns="http://schemas.openxmlformats.org/officeDocument/2006/custom-properties" xmlns:vt="http://schemas.openxmlformats.org/officeDocument/2006/docPropsVTypes"/>
</file>