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Chemist</w:t>
      </w:r>
      <w:r>
        <w:t xml:space="preserve"> </w:t>
      </w:r>
      <w:r>
        <w:t xml:space="preserve">in</w:t>
      </w:r>
      <w:r>
        <w:t xml:space="preserve"> </w:t>
      </w:r>
      <w:r>
        <w:t xml:space="preserve">Turkey</w:t>
      </w:r>
      <w:r>
        <w:t xml:space="preserve"> </w:t>
      </w:r>
      <w:r>
        <w:t xml:space="preserve">Istanbul</w:t>
      </w:r>
    </w:p>
    <w:bookmarkStart w:id="27" w:name="Xb042865265cc23ff000e2f0d178df5a858f58b9"/>
    <w:p>
      <w:pPr>
        <w:pStyle w:val="Heading1"/>
      </w:pPr>
      <w:r>
        <w:t xml:space="preserve">Literature Review: The Role of a Chemist in Turkey, Istanbul</w:t>
      </w:r>
    </w:p>
    <w:p>
      <w:pPr>
        <w:pStyle w:val="FirstParagraph"/>
      </w:pPr>
      <w:r>
        <w:rPr>
          <w:bCs/>
          <w:b/>
        </w:rPr>
        <w:t xml:space="preserve">Literature Review</w:t>
      </w:r>
      <w:r>
        <w:t xml:space="preserve">: This document provides an in-depth analysis of the academic, professional, and societal roles of chemists within the context of</w:t>
      </w:r>
      <w:r>
        <w:t xml:space="preserve"> </w:t>
      </w:r>
      <w:r>
        <w:rPr>
          <w:bCs/>
          <w:b/>
        </w:rPr>
        <w:t xml:space="preserve">Turkey Istanbul</w:t>
      </w:r>
      <w:r>
        <w:t xml:space="preserve">. As one of the largest metropolitan areas in Turkey and a global hub for science and technology, Istanbul has long been a focal point for chemical research, education, and industrial application. This review explores how chemists contribute to scientific advancements, economic development, and cultural innovation in this dynamic region. The integration of</w:t>
      </w:r>
      <w:r>
        <w:t xml:space="preserve"> </w:t>
      </w:r>
      <w:r>
        <w:rPr>
          <w:bCs/>
          <w:b/>
        </w:rPr>
        <w:t xml:space="preserve">Chemist</w:t>
      </w:r>
      <w:r>
        <w:t xml:space="preserve">-centric disciplines with local challenges and opportunities in Istanbul is central to this discussion.</w:t>
      </w:r>
    </w:p>
    <w:bookmarkStart w:id="20" w:name="Xe2764156249cf7e44333df278f597553870cf1e"/>
    <w:p>
      <w:pPr>
        <w:pStyle w:val="Heading2"/>
      </w:pPr>
      <w:r>
        <w:t xml:space="preserve">Historical Context of Chemical Sciences in Istanbul</w:t>
      </w:r>
    </w:p>
    <w:p>
      <w:pPr>
        <w:pStyle w:val="FirstParagraph"/>
      </w:pPr>
      <w:r>
        <w:t xml:space="preserve">Istanbul's historical significance as a crossroads of civilizations has influenced its scientific trajectory, including the study of chemistry. During the Ottoman Empire, the city was home to renowned scholars who contributed to alchemical and pharmaceutical knowledge. Modern chemical education in Turkey began in the early 20th century with institutions such as Istanbul Technical University (ITU) and Bogazici University, which established foundational programs in chemistry. These institutions have since evolved into leading academic centers, producing generations of chemists who address regional and global challenges.</w:t>
      </w:r>
    </w:p>
    <w:p>
      <w:pPr>
        <w:pStyle w:val="BodyText"/>
      </w:pPr>
      <w:r>
        <w:t xml:space="preserve">The post-World War II era saw increased investment in scientific infrastructure, including the establishment of research laboratories and industrial partnerships. Today, Istanbul is a key player in Turkey's chemical sector, with chemists working across academia, industry, and government to drive innovation.</w:t>
      </w:r>
    </w:p>
    <w:bookmarkEnd w:id="20"/>
    <w:bookmarkStart w:id="21" w:name="X964d531766f765a5863e4867895d8153bcb9edf"/>
    <w:p>
      <w:pPr>
        <w:pStyle w:val="Heading2"/>
      </w:pPr>
      <w:r>
        <w:t xml:space="preserve">Educational Institutions and Chemist Training</w:t>
      </w:r>
    </w:p>
    <w:p>
      <w:pPr>
        <w:pStyle w:val="FirstParagraph"/>
      </w:pPr>
      <w:r>
        <w:t xml:space="preserve">The role of</w:t>
      </w:r>
      <w:r>
        <w:t xml:space="preserve"> </w:t>
      </w:r>
      <w:r>
        <w:rPr>
          <w:bCs/>
          <w:b/>
        </w:rPr>
        <w:t xml:space="preserve">Chemist</w:t>
      </w:r>
      <w:r>
        <w:t xml:space="preserve">-training institutions in Istanbul cannot be overstated. Universities such as ITU, Bogazici University, and Marmara University offer undergraduate and postgraduate programs in chemistry, emphasizing both theoretical knowledge and practical skills. These programs are tailored to meet the demands of local industries, including pharmaceuticals, materials science, and environmental chemistry.</w:t>
      </w:r>
    </w:p>
    <w:p>
      <w:pPr>
        <w:pStyle w:val="BodyText"/>
      </w:pPr>
      <w:r>
        <w:t xml:space="preserve">For example, ITU's Department of Chemistry has collaborated with international organizations to develop curricula focused on green chemistry and nanotechnology—fields critical for sustainable development in Istanbul. Such initiatives highlight the alignment between academic training and the region's economic priorities.</w:t>
      </w:r>
    </w:p>
    <w:bookmarkEnd w:id="21"/>
    <w:bookmarkStart w:id="22" w:name="X4b18bd6994b45d02b1f3a685790700020a177db"/>
    <w:p>
      <w:pPr>
        <w:pStyle w:val="Heading2"/>
      </w:pPr>
      <w:r>
        <w:t xml:space="preserve">Research Institutions and Chemist Contributions</w:t>
      </w:r>
    </w:p>
    <w:p>
      <w:pPr>
        <w:pStyle w:val="FirstParagraph"/>
      </w:pPr>
      <w:r>
        <w:t xml:space="preserve">Istanbul hosts several research institutions that leverage the expertise of chemists to address societal needs. The Turkish Scientific and Technological Research Council (TÜBİTAK) operates a research center in Istanbul, where chemists engage in projects related to renewable energy, pollution control, and biotechnology. Similarly, the Istanbul Bilgi University Research Center for Molecular Sciences conducts studies on drug development and nanomaterials.</w:t>
      </w:r>
    </w:p>
    <w:p>
      <w:pPr>
        <w:pStyle w:val="BodyText"/>
      </w:pPr>
      <w:r>
        <w:t xml:space="preserve">These institutions underscore the</w:t>
      </w:r>
      <w:r>
        <w:t xml:space="preserve"> </w:t>
      </w:r>
      <w:r>
        <w:rPr>
          <w:bCs/>
          <w:b/>
        </w:rPr>
        <w:t xml:space="preserve">Literature Review</w:t>
      </w:r>
      <w:r>
        <w:t xml:space="preserve">’s focus on how chemists in Istanbul contribute to cutting-edge research. For instance, recent studies have explored the use of natural compounds from Turkey’s biodiversity for pharmaceutical applications, a field where local chemists are at the forefront.</w:t>
      </w:r>
    </w:p>
    <w:bookmarkEnd w:id="22"/>
    <w:bookmarkStart w:id="23" w:name="X812626fb9c3151b293edbdb52c87cb787adf550"/>
    <w:p>
      <w:pPr>
        <w:pStyle w:val="Heading2"/>
      </w:pPr>
      <w:r>
        <w:t xml:space="preserve">Economic and Industrial Role of Chemists in Istanbul</w:t>
      </w:r>
    </w:p>
    <w:p>
      <w:pPr>
        <w:pStyle w:val="FirstParagraph"/>
      </w:pPr>
      <w:r>
        <w:t xml:space="preserve">Istanbul’s industrial landscape relies heavily on chemists to innovate and solve complex problems. The city is home to major chemical companies, such as AkzoNobel and Koc Holding, which employ chemists for product development, quality control, and process optimization. These professionals are integral to sectors like petrochemicals, cosmetics, and food science.</w:t>
      </w:r>
    </w:p>
    <w:p>
      <w:pPr>
        <w:pStyle w:val="BodyText"/>
      </w:pPr>
      <w:r>
        <w:t xml:space="preserve">Moreover, the rise of startups in Istanbul’s tech ecosystem has created new opportunities for chemists to collaborate with engineers and data scientists. For example, biotech firms developing diagnostic tools or eco-friendly materials often require interdisciplinary teams where</w:t>
      </w:r>
      <w:r>
        <w:t xml:space="preserve"> </w:t>
      </w:r>
      <w:r>
        <w:rPr>
          <w:bCs/>
          <w:b/>
        </w:rPr>
        <w:t xml:space="preserve">Chemist</w:t>
      </w:r>
      <w:r>
        <w:t xml:space="preserve">-related expertise is vital.</w:t>
      </w:r>
    </w:p>
    <w:bookmarkEnd w:id="23"/>
    <w:bookmarkStart w:id="24" w:name="societal-and-environmental-challenges"/>
    <w:p>
      <w:pPr>
        <w:pStyle w:val="Heading2"/>
      </w:pPr>
      <w:r>
        <w:t xml:space="preserve">Societal and Environmental Challenges</w:t>
      </w:r>
    </w:p>
    <w:p>
      <w:pPr>
        <w:pStyle w:val="FirstParagraph"/>
      </w:pPr>
      <w:r>
        <w:t xml:space="preserve">The unique geographical position of Istanbul—bridging Europe and Asia—poses environmental challenges that chemists actively address. Issues such as air pollution, water scarcity, and waste management are critical areas where chemical research is applied. For instance, chemists at the Marmara Research Center have developed methods to purify water from industrial contaminants using advanced nanofiltration techniques.</w:t>
      </w:r>
    </w:p>
    <w:p>
      <w:pPr>
        <w:pStyle w:val="BodyText"/>
      </w:pPr>
      <w:r>
        <w:t xml:space="preserve">Additionally, the</w:t>
      </w:r>
      <w:r>
        <w:t xml:space="preserve"> </w:t>
      </w:r>
      <w:r>
        <w:rPr>
          <w:bCs/>
          <w:b/>
        </w:rPr>
        <w:t xml:space="preserve">Literature Review</w:t>
      </w:r>
      <w:r>
        <w:t xml:space="preserve"> </w:t>
      </w:r>
      <w:r>
        <w:t xml:space="preserve">emphasizes the role of chemists in promoting public awareness about sustainable practices. Through outreach programs and partnerships with local organizations, chemists in Istanbul are educating communities on topics like recycling and chemical safety.</w:t>
      </w:r>
    </w:p>
    <w:bookmarkEnd w:id="24"/>
    <w:bookmarkStart w:id="25" w:name="cultural-and-professional-challenges"/>
    <w:p>
      <w:pPr>
        <w:pStyle w:val="Heading2"/>
      </w:pPr>
      <w:r>
        <w:t xml:space="preserve">Cultural and Professional Challenges</w:t>
      </w:r>
    </w:p>
    <w:p>
      <w:pPr>
        <w:pStyle w:val="FirstParagraph"/>
      </w:pPr>
      <w:r>
        <w:t xml:space="preserve">Despite its strengths, Istanbul’s</w:t>
      </w:r>
      <w:r>
        <w:t xml:space="preserve"> </w:t>
      </w:r>
      <w:r>
        <w:rPr>
          <w:bCs/>
          <w:b/>
        </w:rPr>
        <w:t xml:space="preserve">Chemist</w:t>
      </w:r>
      <w:r>
        <w:t xml:space="preserve">-centric landscape faces challenges. Rapid urbanization has strained resources, requiring chemists to develop cost-effective solutions for large populations. Furthermore, the competitive job market in Istanbul demands that chemists continuously update their skills through advanced training and international collaboration.</w:t>
      </w:r>
    </w:p>
    <w:p>
      <w:pPr>
        <w:pStyle w:val="BodyText"/>
      </w:pPr>
      <w:r>
        <w:t xml:space="preserve">Cultural factors also influence the profession. The integration of traditional knowledge with modern chemical practices is an ongoing area of exploration, as seen in research on plant-based compounds for medicinal use. This fusion reflects the unique identity of</w:t>
      </w:r>
      <w:r>
        <w:t xml:space="preserve"> </w:t>
      </w:r>
      <w:r>
        <w:rPr>
          <w:bCs/>
          <w:b/>
        </w:rPr>
        <w:t xml:space="preserve">Turkey Istanbul</w:t>
      </w:r>
      <w:r>
        <w:t xml:space="preserve"> </w:t>
      </w:r>
      <w:r>
        <w:t xml:space="preserve">as a melting pot of heritage and innovation.</w:t>
      </w:r>
    </w:p>
    <w:bookmarkEnd w:id="25"/>
    <w:bookmarkStart w:id="26" w:name="X9db8baabcfcab56be61f4654f75fb2c989b606c"/>
    <w:p>
      <w:pPr>
        <w:pStyle w:val="Heading2"/>
      </w:pPr>
      <w:r>
        <w:t xml:space="preserve">Future Directions for Chemists in Istanbul</w:t>
      </w:r>
    </w:p>
    <w:p>
      <w:pPr>
        <w:pStyle w:val="FirstParagraph"/>
      </w:pPr>
      <w:r>
        <w:t xml:space="preserve">The future of chemical science in Istanbul hinges on interdisciplinary approaches and global partnerships. As climate change and technological advancements reshape industries, chemists must lead efforts to create sustainable solutions. Institutions are increasingly emphasizing areas like AI-driven drug discovery, circular economy models, and quantum chemistry to stay at the forefront of innovation.</w:t>
      </w:r>
    </w:p>
    <w:p>
      <w:pPr>
        <w:pStyle w:val="BodyText"/>
      </w:pPr>
      <w:r>
        <w:t xml:space="preserve">In conclusion, this</w:t>
      </w:r>
      <w:r>
        <w:t xml:space="preserve"> </w:t>
      </w:r>
      <w:r>
        <w:rPr>
          <w:bCs/>
          <w:b/>
        </w:rPr>
        <w:t xml:space="preserve">Literature Review</w:t>
      </w:r>
      <w:r>
        <w:t xml:space="preserve"> </w:t>
      </w:r>
      <w:r>
        <w:t xml:space="preserve">highlights the indispensable role of</w:t>
      </w:r>
      <w:r>
        <w:t xml:space="preserve"> </w:t>
      </w:r>
      <w:r>
        <w:rPr>
          <w:bCs/>
          <w:b/>
        </w:rPr>
        <w:t xml:space="preserve">Chemist</w:t>
      </w:r>
      <w:r>
        <w:t xml:space="preserve">s in Istanbul’s academic, industrial, and environmental spheres. Their work not only advances scientific knowledge but also addresses the specific needs of</w:t>
      </w:r>
      <w:r>
        <w:t xml:space="preserve"> </w:t>
      </w:r>
      <w:r>
        <w:rPr>
          <w:bCs/>
          <w:b/>
        </w:rPr>
        <w:t xml:space="preserve">Turkey Istanbul</w:t>
      </w:r>
      <w:r>
        <w:t xml:space="preserve">, ensuring that the city remains a leader in chemical research and application.</w:t>
      </w:r>
    </w:p>
    <w:p>
      <w:pPr>
        <w:pStyle w:val="BodyText"/>
      </w:pPr>
      <w:r>
        <w:rPr>
          <w:iCs/>
          <w:i/>
        </w:rPr>
        <w:t xml:space="preserve">Word Count: 800+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Chemist in Turkey Istanbul</dc:title>
  <dc:creator/>
  <dc:language>en</dc:language>
  <cp:keywords/>
  <dcterms:created xsi:type="dcterms:W3CDTF">2026-07-23T16:42:07Z</dcterms:created>
  <dcterms:modified xsi:type="dcterms:W3CDTF">2026-07-23T16:42:07Z</dcterms:modified>
</cp:coreProperties>
</file>

<file path=docProps/custom.xml><?xml version="1.0" encoding="utf-8"?>
<Properties xmlns="http://schemas.openxmlformats.org/officeDocument/2006/custom-properties" xmlns:vt="http://schemas.openxmlformats.org/officeDocument/2006/docPropsVTypes"/>
</file>