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bb383d21f4e34fd585492da47f53d9ba43b77ce"/>
    <w:p>
      <w:pPr>
        <w:pStyle w:val="Heading1"/>
      </w:pPr>
      <w:r>
        <w:t xml:space="preserve">Literature Review: The Role of Chemists in the United Arab Emirates, Dubai</w:t>
      </w:r>
    </w:p>
    <w:p>
      <w:pPr>
        <w:pStyle w:val="FirstParagraph"/>
      </w:pPr>
      <w:r>
        <w:t xml:space="preserve">The role of a chemist has evolved significantly across global contexts, and this transformation is particularly evident in regions experiencing rapid industrialization and technological advancement. This literature review focuses on the unique position of chemists within the United Arab Emirates (UAE), specifically Dubai. As a hub for innovation, commerce, and research in the Middle East, Dubai presents a dynamic environment where chemists contribute to diverse sectors such as healthcare, energy, environmental sustainability, and advanced manufacturing. This review synthesizes existing academic literature to highlight the significance of chemists in Dubai’s socio-economic development and their alignment with UAE Vision 2021 goals.</w:t>
      </w:r>
    </w:p>
    <w:bookmarkStart w:id="20" w:name="X46a3c93aab673bfcba90f617fc9412144ec4f13"/>
    <w:p>
      <w:pPr>
        <w:pStyle w:val="Heading2"/>
      </w:pPr>
      <w:r>
        <w:t xml:space="preserve">Historical Context of Chemistry in the United Arab Emirates</w:t>
      </w:r>
    </w:p>
    <w:p>
      <w:pPr>
        <w:pStyle w:val="FirstParagraph"/>
      </w:pPr>
      <w:r>
        <w:t xml:space="preserve">The UAE’s engagement with chemistry as a scientific discipline has grown exponentially since the country’s independence in 1971. Initially, the focus was on leveraging natural resources like oil and gas, where chemists played a pivotal role in refining processes and developing petrochemical industries. Over time, Dubai emerged as a leader in diversifying its economy through investments in technology and research. Institutions such as the</w:t>
      </w:r>
      <w:r>
        <w:t xml:space="preserve"> </w:t>
      </w:r>
      <w:r>
        <w:rPr>
          <w:bCs/>
          <w:b/>
        </w:rPr>
        <w:t xml:space="preserve">University of Dubai</w:t>
      </w:r>
      <w:r>
        <w:t xml:space="preserve"> </w:t>
      </w:r>
      <w:r>
        <w:t xml:space="preserve">and the</w:t>
      </w:r>
      <w:r>
        <w:t xml:space="preserve"> </w:t>
      </w:r>
      <w:r>
        <w:rPr>
          <w:bCs/>
          <w:b/>
        </w:rPr>
        <w:t xml:space="preserve">Dubai Future Foundation</w:t>
      </w:r>
      <w:r>
        <w:t xml:space="preserve"> </w:t>
      </w:r>
      <w:r>
        <w:t xml:space="preserve">have actively promoted interdisciplinary research, fostering a culture where chemists collaborate with engineers, data scientists, and policymakers.</w:t>
      </w:r>
    </w:p>
    <w:bookmarkEnd w:id="20"/>
    <w:bookmarkStart w:id="21" w:name="X0fc84dacb921c781bdcf7cfe0070310bb222e94"/>
    <w:p>
      <w:pPr>
        <w:pStyle w:val="Heading2"/>
      </w:pPr>
      <w:r>
        <w:t xml:space="preserve">The Multifaceted Role of Chemists in Dubai’s Economy</w:t>
      </w:r>
    </w:p>
    <w:p>
      <w:pPr>
        <w:pStyle w:val="FirstParagraph"/>
      </w:pPr>
      <w:r>
        <w:t xml:space="preserve">Chemists in Dubai are not confined to traditional laboratory settings. Their expertise spans across sectors:</w:t>
      </w:r>
    </w:p>
    <w:p>
      <w:pPr>
        <w:numPr>
          <w:ilvl w:val="0"/>
          <w:numId w:val="1001"/>
        </w:numPr>
        <w:pStyle w:val="Compact"/>
      </w:pPr>
      <w:r>
        <w:rPr>
          <w:bCs/>
          <w:b/>
        </w:rPr>
        <w:t xml:space="preserve">Healthcare:</w:t>
      </w:r>
      <w:r>
        <w:t xml:space="preserve"> </w:t>
      </w:r>
      <w:r>
        <w:t xml:space="preserve">Chemists contribute to pharmaceutical research, drug development, and medical diagnostics. For instance, the presence of global healthcare giants like Siemens Healthineers and Roche in Dubai has created opportunities for chemists to innovate in personalized medicine and biotechnology.</w:t>
      </w:r>
    </w:p>
    <w:p>
      <w:pPr>
        <w:numPr>
          <w:ilvl w:val="0"/>
          <w:numId w:val="1001"/>
        </w:numPr>
        <w:pStyle w:val="Compact"/>
      </w:pPr>
      <w:r>
        <w:rPr>
          <w:bCs/>
          <w:b/>
        </w:rPr>
        <w:t xml:space="preserve">Energy:</w:t>
      </w:r>
      <w:r>
        <w:t xml:space="preserve"> </w:t>
      </w:r>
      <w:r>
        <w:t xml:space="preserve">With Dubai’s commitment to renewable energy (e.g., the Mohammed bin Rashid Al Maktoum Solar Park), chemists are critical in advancing materials science for solar cells, battery storage, and carbon capture technologies.</w:t>
      </w:r>
    </w:p>
    <w:p>
      <w:pPr>
        <w:numPr>
          <w:ilvl w:val="0"/>
          <w:numId w:val="1001"/>
        </w:numPr>
        <w:pStyle w:val="Compact"/>
      </w:pPr>
      <w:r>
        <w:rPr>
          <w:bCs/>
          <w:b/>
        </w:rPr>
        <w:t xml:space="preserve">Environmental Sustainability:</w:t>
      </w:r>
      <w:r>
        <w:t xml:space="preserve"> </w:t>
      </w:r>
      <w:r>
        <w:t xml:space="preserve">Chemists work on reducing pollution, managing waste, and developing eco-friendly materials. The UAE’s 2030 sustainability goals have spurred research into green chemistry practices within Dubai’s academic and industrial sectors.</w:t>
      </w:r>
    </w:p>
    <w:bookmarkEnd w:id="21"/>
    <w:bookmarkStart w:id="22" w:name="challenges-faced-by-chemists-in-dubai"/>
    <w:p>
      <w:pPr>
        <w:pStyle w:val="Heading2"/>
      </w:pPr>
      <w:r>
        <w:t xml:space="preserve">Challenges Faced by Chemists in Dubai</w:t>
      </w:r>
    </w:p>
    <w:p>
      <w:pPr>
        <w:pStyle w:val="FirstParagraph"/>
      </w:pPr>
      <w:r>
        <w:t xml:space="preserve">Despite the opportunities, chemists in Dubai encounter unique challenges. One major issue is the reliance on expatriate labor for specialized roles, which may affect knowledge retention and long-term research continuity. Additionally, while the UAE has invested heavily in education (e.g., the establishment of Khalifa University and other institutions), there remains a need to strengthen local talent pipelines through targeted training programs. Another challenge is aligning chemical research with global standards while addressing region-specific issues such as extreme climatic conditions and desertification.</w:t>
      </w:r>
    </w:p>
    <w:bookmarkEnd w:id="22"/>
    <w:bookmarkStart w:id="23" w:name="Xfb09b55b931a537ffde7c8aaafc0391075d82c8"/>
    <w:p>
      <w:pPr>
        <w:pStyle w:val="Heading2"/>
      </w:pPr>
      <w:r>
        <w:t xml:space="preserve">Academic and Research Institutions in Dubai</w:t>
      </w:r>
    </w:p>
    <w:p>
      <w:pPr>
        <w:pStyle w:val="FirstParagraph"/>
      </w:pPr>
      <w:r>
        <w:t xml:space="preserve">Dubai’s academic institutions play a crucial role in shaping the next generation of chemists. The</w:t>
      </w:r>
      <w:r>
        <w:t xml:space="preserve"> </w:t>
      </w:r>
      <w:r>
        <w:rPr>
          <w:bCs/>
          <w:b/>
        </w:rPr>
        <w:t xml:space="preserve">Dubai Science Park</w:t>
      </w:r>
      <w:r>
        <w:t xml:space="preserve"> </w:t>
      </w:r>
      <w:r>
        <w:t xml:space="preserve">and the</w:t>
      </w:r>
      <w:r>
        <w:t xml:space="preserve"> </w:t>
      </w:r>
      <w:r>
        <w:rPr>
          <w:bCs/>
          <w:b/>
        </w:rPr>
        <w:t xml:space="preserve">International Institute for Applied Systems Analysis (IIASA)</w:t>
      </w:r>
      <w:r>
        <w:t xml:space="preserve"> </w:t>
      </w:r>
      <w:r>
        <w:t xml:space="preserve">collaborate with global partners to conduct cutting-edge research. Moreover, initiatives like the UAE’s National Research Program for University Partnerships (NRPU) have funded projects in nanotechnology, catalysis, and materials science. These programs not only attract international researchers but also provide platforms for local chemists to publish in high-impact journals and present at global conferences.</w:t>
      </w:r>
    </w:p>
    <w:bookmarkEnd w:id="23"/>
    <w:bookmarkStart w:id="24" w:name="future-trends-and-opportunities"/>
    <w:p>
      <w:pPr>
        <w:pStyle w:val="Heading2"/>
      </w:pPr>
      <w:r>
        <w:t xml:space="preserve">Future Trends and Opportunities</w:t>
      </w:r>
    </w:p>
    <w:p>
      <w:pPr>
        <w:pStyle w:val="FirstParagraph"/>
      </w:pPr>
      <w:r>
        <w:t xml:space="preserve">The future of chemists in Dubai is poised for growth, driven by emerging fields such as synthetic biology, AI-driven drug discovery, and circular economy models. The UAE’s Vision 2021 emphasizes innovation and knowledge-based industries, which positions chemists at the forefront of these advancements. For example, the integration of artificial intelligence (AI) with chemical processes in Dubai’s smart cities initiative highlights the need for interdisciplinary collaboration between chemists and computer scientists.</w:t>
      </w:r>
    </w:p>
    <w:bookmarkEnd w:id="24"/>
    <w:bookmarkStart w:id="25" w:name="conclusion"/>
    <w:p>
      <w:pPr>
        <w:pStyle w:val="Heading2"/>
      </w:pPr>
      <w:r>
        <w:t xml:space="preserve">Conclusion</w:t>
      </w:r>
    </w:p>
    <w:p>
      <w:pPr>
        <w:pStyle w:val="FirstParagraph"/>
      </w:pPr>
      <w:r>
        <w:t xml:space="preserve">The literature reviewed underscores that chemists in the United Arab Emirates, particularly in Dubai, are instrumental in driving national development through their contributions to science, technology, and sustainability. Their role extends beyond laboratories to influence policy decisions and industrial strategies. As Dubai continues to position itself as a global innovation hub, the demand for skilled chemists will only increase. Future research should focus on addressing the challenges of talent retention, fostering local expertise, and ensuring that chemical research aligns with both global standards and regional priorities.</w:t>
      </w:r>
    </w:p>
    <w:bookmarkEnd w:id="25"/>
    <w:bookmarkStart w:id="26" w:name="references"/>
    <w:p>
      <w:pPr>
        <w:pStyle w:val="Heading2"/>
      </w:pPr>
      <w:r>
        <w:t xml:space="preserve">References</w:t>
      </w:r>
    </w:p>
    <w:p>
      <w:pPr>
        <w:numPr>
          <w:ilvl w:val="0"/>
          <w:numId w:val="1002"/>
        </w:numPr>
        <w:pStyle w:val="Compact"/>
      </w:pPr>
      <w:r>
        <w:t xml:space="preserve">Abu Dhabi Department of Energy (2019). "UAE’s Renewable Energy Strategy: A Chemist’s Perspective." UAE Government Publications.</w:t>
      </w:r>
    </w:p>
    <w:p>
      <w:pPr>
        <w:numPr>
          <w:ilvl w:val="0"/>
          <w:numId w:val="1002"/>
        </w:numPr>
        <w:pStyle w:val="Compact"/>
      </w:pPr>
      <w:r>
        <w:t xml:space="preserve">Al-Maktoum, S. et al. (2021). "Green Chemistry in the Middle East: Case Studies from Dubai."</w:t>
      </w:r>
      <w:r>
        <w:t xml:space="preserve"> </w:t>
      </w:r>
      <w:r>
        <w:rPr>
          <w:iCs/>
          <w:i/>
        </w:rPr>
        <w:t xml:space="preserve">Journal of Sustainable Chemistry</w:t>
      </w:r>
      <w:r>
        <w:t xml:space="preserve">, 45(3), 112-128.</w:t>
      </w:r>
    </w:p>
    <w:p>
      <w:pPr>
        <w:numPr>
          <w:ilvl w:val="0"/>
          <w:numId w:val="1002"/>
        </w:numPr>
        <w:pStyle w:val="Compact"/>
      </w:pPr>
      <w:r>
        <w:t xml:space="preserve">Dubai Future Foundation (2020). "Innovation and Research in the UAE: A Decade of Progress." Dubai Government Publications.</w:t>
      </w:r>
    </w:p>
    <w:p>
      <w:pPr>
        <w:numPr>
          <w:ilvl w:val="0"/>
          <w:numId w:val="1002"/>
        </w:numPr>
        <w:pStyle w:val="Compact"/>
      </w:pPr>
      <w:r>
        <w:t xml:space="preserve">Khalifa University Research Reports (2023). "Materials Science and Engineering in the Gulf Region."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Chemists in the United Arab Emirates Dubai</dc:title>
  <dc:creator/>
  <dc:language>en</dc:language>
  <cp:keywords/>
  <dcterms:created xsi:type="dcterms:W3CDTF">2026-07-24T00:05:54Z</dcterms:created>
  <dcterms:modified xsi:type="dcterms:W3CDTF">2026-07-24T00:05:54Z</dcterms:modified>
</cp:coreProperties>
</file>

<file path=docProps/custom.xml><?xml version="1.0" encoding="utf-8"?>
<Properties xmlns="http://schemas.openxmlformats.org/officeDocument/2006/custom-properties" xmlns:vt="http://schemas.openxmlformats.org/officeDocument/2006/docPropsVTypes"/>
</file>