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fc4e7169231497fc60f2d6a3f3bbf4a4f9080cf"/>
    <w:p>
      <w:pPr>
        <w:pStyle w:val="Heading1"/>
      </w:pPr>
      <w:r>
        <w:t xml:space="preserve">Literature Review on the Role of Chemists in United Kingdom Manchester</w:t>
      </w:r>
    </w:p>
    <w:p>
      <w:pPr>
        <w:pStyle w:val="FirstParagraph"/>
      </w:pPr>
      <w:r>
        <w:t xml:space="preserve">This literature review explores the historical, contemporary, and future contributions of chemists within the academic, industrial, and societal contexts of</w:t>
      </w:r>
      <w:r>
        <w:t xml:space="preserve"> </w:t>
      </w:r>
      <w:r>
        <w:rPr>
          <w:bCs/>
          <w:b/>
        </w:rPr>
        <w:t xml:space="preserve">United Kingdom Manchester</w:t>
      </w:r>
      <w:r>
        <w:t xml:space="preserve">. As a city renowned for its scientific heritage and innovation in chemistry, Manchester has long been a hub for chemical research. This review synthesizes existing literature to highlight how chemists in Manchester have shaped global advancements while addressing regional challenges and opportunities.</w:t>
      </w:r>
    </w:p>
    <w:bookmarkStart w:id="20" w:name="Xa3470133d7474904a0278ef22006cf532b9bc7a"/>
    <w:p>
      <w:pPr>
        <w:pStyle w:val="Heading2"/>
      </w:pPr>
      <w:r>
        <w:t xml:space="preserve">Historical Context of Chemists in United Kingdom Manchester</w:t>
      </w:r>
    </w:p>
    <w:p>
      <w:pPr>
        <w:pStyle w:val="FirstParagraph"/>
      </w:pPr>
      <w:r>
        <w:t xml:space="preserve">The roots of chemical science in</w:t>
      </w:r>
      <w:r>
        <w:t xml:space="preserve"> </w:t>
      </w:r>
      <w:r>
        <w:rPr>
          <w:bCs/>
          <w:b/>
        </w:rPr>
        <w:t xml:space="preserve">United Kingdom Manchester</w:t>
      </w:r>
      <w:r>
        <w:t xml:space="preserve"> </w:t>
      </w:r>
      <w:r>
        <w:t xml:space="preserve">can be traced back to the 19th century, when the city became a focal point for industrial and scientific progress. The establishment of institutions such as the University of Manchester (founded in 1851) and Owens College (now part of the University of Manchester) laid the groundwork for chemical education and research. Chemists like William Robert Grove, who pioneered fuel cell technology, were associated with Manchester’s scientific community, underscoring its early role in advancing chemical innovation.</w:t>
      </w:r>
    </w:p>
    <w:p>
      <w:pPr>
        <w:pStyle w:val="BodyText"/>
      </w:pPr>
      <w:r>
        <w:t xml:space="preserve">Dorothy Hodgkin, a Nobel laureate in Chemistry (1964), further cemented Manchester’s legacy. Though primarily affiliated with Oxford University later in her career, Hodgkin’s work on X-ray crystallography was influenced by the collaborative spirit of</w:t>
      </w:r>
      <w:r>
        <w:t xml:space="preserve"> </w:t>
      </w:r>
      <w:r>
        <w:rPr>
          <w:bCs/>
          <w:b/>
        </w:rPr>
        <w:t xml:space="preserve">United Kingdom Manchester</w:t>
      </w:r>
      <w:r>
        <w:t xml:space="preserve">’s scientific institutions. Her research into the structure of penicillin and vitamin B12 exemplified the interdisciplinary approach that chemists in Manchester have championed for decades.</w:t>
      </w:r>
    </w:p>
    <w:bookmarkEnd w:id="20"/>
    <w:bookmarkStart w:id="21" w:name="X3a05aadd268686faf134bae808b7c705c576f56"/>
    <w:p>
      <w:pPr>
        <w:pStyle w:val="Heading2"/>
      </w:pPr>
      <w:r>
        <w:t xml:space="preserve">Contemporary Contributions of Chemists in United Kingdom Manchester</w:t>
      </w:r>
    </w:p>
    <w:p>
      <w:pPr>
        <w:pStyle w:val="FirstParagraph"/>
      </w:pPr>
      <w:r>
        <w:t xml:space="preserve">In recent decades,</w:t>
      </w:r>
      <w:r>
        <w:t xml:space="preserve"> </w:t>
      </w:r>
      <w:r>
        <w:rPr>
          <w:bCs/>
          <w:b/>
        </w:rPr>
        <w:t xml:space="preserve">United Kingdom Manchester</w:t>
      </w:r>
      <w:r>
        <w:t xml:space="preserve"> </w:t>
      </w:r>
      <w:r>
        <w:t xml:space="preserve">has emerged as a global leader in chemical research, particularly through the University of Manchester’s School of Chemistry. Researchers here have made significant strides in fields such as materials science, catalysis, and pharmaceuticals. For example, the discovery of graphene by Andre Geim and Konstantin Novoselov at the University of Manchester (2004) revolutionized nanotechnology and highlighted the city’s role in cutting-edge chemical innovation.</w:t>
      </w:r>
    </w:p>
    <w:p>
      <w:pPr>
        <w:pStyle w:val="BodyText"/>
      </w:pPr>
      <w:r>
        <w:t xml:space="preserve">Chemists in Manchester also collaborate with industries such as AstraZeneca, which has a major R&amp;D facility in the city. These partnerships have accelerated drug discovery and development, addressing global health challenges like antimicrobial resistance. Additionally, the Manchester Institute of Biotechnology (MIB) exemplifies how chemists contribute to interdisciplinary research, blending chemistry with biology and engineering to tackle complex problems.</w:t>
      </w:r>
    </w:p>
    <w:bookmarkEnd w:id="21"/>
    <w:bookmarkStart w:id="22" w:name="X4620ab8d1b9ebb56f4968f0d18bdc50588e9003"/>
    <w:p>
      <w:pPr>
        <w:pStyle w:val="Heading2"/>
      </w:pPr>
      <w:r>
        <w:t xml:space="preserve">Education and Training of Chemists in United Kingdom Manchester</w:t>
      </w:r>
    </w:p>
    <w:p>
      <w:pPr>
        <w:pStyle w:val="FirstParagraph"/>
      </w:pPr>
      <w:r>
        <w:t xml:space="preserve">The University of Manchester offers one of the most prestigious chemical education programs in</w:t>
      </w:r>
      <w:r>
        <w:t xml:space="preserve"> </w:t>
      </w:r>
      <w:r>
        <w:rPr>
          <w:bCs/>
          <w:b/>
        </w:rPr>
        <w:t xml:space="preserve">United Kingdom Manchester</w:t>
      </w:r>
      <w:r>
        <w:t xml:space="preserve">, attracting students and researchers from around the world. Courses range from fundamental chemistry to specialized areas like green chemistry and computational modeling. The institution’s emphasis on practical training, industry collaboration, and international exchange programs ensures that chemists trained in Manchester are well-equipped to address global challenges.</w:t>
      </w:r>
    </w:p>
    <w:p>
      <w:pPr>
        <w:pStyle w:val="BodyText"/>
      </w:pPr>
      <w:r>
        <w:t xml:space="preserve">Furthermore, initiatives such as the “Manchester Chemistry Network” foster professional development for early-career chemists. These programs not only strengthen the local talent pool but also position</w:t>
      </w:r>
      <w:r>
        <w:t xml:space="preserve"> </w:t>
      </w:r>
      <w:r>
        <w:rPr>
          <w:bCs/>
          <w:b/>
        </w:rPr>
        <w:t xml:space="preserve">United Kingdom Manchester</w:t>
      </w:r>
      <w:r>
        <w:t xml:space="preserve"> </w:t>
      </w:r>
      <w:r>
        <w:t xml:space="preserve">as a magnet for chemical research, contributing to its reputation as a scientific powerhouse.</w:t>
      </w:r>
    </w:p>
    <w:bookmarkEnd w:id="22"/>
    <w:bookmarkStart w:id="23" w:name="X1e557a43313483ff508af0976a37b5ad2db33ee"/>
    <w:p>
      <w:pPr>
        <w:pStyle w:val="Heading2"/>
      </w:pPr>
      <w:r>
        <w:t xml:space="preserve">Economic and Industrial Impact of Chemists in United Kingdom Manchester</w:t>
      </w:r>
    </w:p>
    <w:p>
      <w:pPr>
        <w:pStyle w:val="FirstParagraph"/>
      </w:pPr>
      <w:r>
        <w:t xml:space="preserve">The presence of chemists in</w:t>
      </w:r>
      <w:r>
        <w:t xml:space="preserve"> </w:t>
      </w:r>
      <w:r>
        <w:rPr>
          <w:bCs/>
          <w:b/>
        </w:rPr>
        <w:t xml:space="preserve">United Kingdom Manchester</w:t>
      </w:r>
      <w:r>
        <w:t xml:space="preserve"> </w:t>
      </w:r>
      <w:r>
        <w:t xml:space="preserve">has had a profound economic impact, driving growth in sectors like pharmaceuticals, materials science, and environmental technology. The city’s chemical industries provide employment opportunities for thousands of professionals while attracting investment from both public and private stakeholders.</w:t>
      </w:r>
    </w:p>
    <w:p>
      <w:pPr>
        <w:pStyle w:val="BodyText"/>
      </w:pPr>
      <w:r>
        <w:t xml:space="preserve">Moreover, the development of research parks such as the Manchester Science Park has created an ecosystem where chemists can translate academic discoveries into commercial applications. This synergy between academia and industry underscores the role of chemists in fostering economic resilience and innovation within</w:t>
      </w:r>
      <w:r>
        <w:t xml:space="preserve"> </w:t>
      </w:r>
      <w:r>
        <w:rPr>
          <w:bCs/>
          <w:b/>
        </w:rPr>
        <w:t xml:space="preserve">United Kingdom Manchester</w:t>
      </w:r>
      <w:r>
        <w:t xml:space="preserve">.</w:t>
      </w:r>
    </w:p>
    <w:bookmarkEnd w:id="23"/>
    <w:bookmarkStart w:id="24" w:name="societal-contributions-and-challenges"/>
    <w:p>
      <w:pPr>
        <w:pStyle w:val="Heading2"/>
      </w:pPr>
      <w:r>
        <w:t xml:space="preserve">Societal Contributions and Challenges</w:t>
      </w:r>
    </w:p>
    <w:p>
      <w:pPr>
        <w:pStyle w:val="FirstParagraph"/>
      </w:pPr>
      <w:r>
        <w:t xml:space="preserve">Chemists in</w:t>
      </w:r>
      <w:r>
        <w:t xml:space="preserve"> </w:t>
      </w:r>
      <w:r>
        <w:rPr>
          <w:bCs/>
          <w:b/>
        </w:rPr>
        <w:t xml:space="preserve">United Kingdom Manchester</w:t>
      </w:r>
      <w:r>
        <w:t xml:space="preserve"> </w:t>
      </w:r>
      <w:r>
        <w:t xml:space="preserve">have also played a pivotal role in addressing societal issues, such as pollution control, sustainable energy, and public health. For instance, research on catalytic converters by chemists at local institutions has contributed to reducing air pollution in urban areas. Similarly, efforts to develop biodegradable polymers reflect the city’s commitment to sustainability.</w:t>
      </w:r>
    </w:p>
    <w:p>
      <w:pPr>
        <w:pStyle w:val="BodyText"/>
      </w:pPr>
      <w:r>
        <w:t xml:space="preserve">However, challenges remain. The literature highlights concerns about the environmental impact of chemical industries and the need for stricter regulations. Additionally, there is a growing emphasis on diversifying the representation of chemists in</w:t>
      </w:r>
      <w:r>
        <w:t xml:space="preserve"> </w:t>
      </w:r>
      <w:r>
        <w:rPr>
          <w:bCs/>
          <w:b/>
        </w:rPr>
        <w:t xml:space="preserve">United Kingdom Manchester</w:t>
      </w:r>
      <w:r>
        <w:t xml:space="preserve">, ensuring that underrepresented groups have equitable access to opportunities in this field.</w:t>
      </w:r>
    </w:p>
    <w:bookmarkEnd w:id="24"/>
    <w:bookmarkStart w:id="25" w:name="Xc5bdeaa128583a89722f53a221c695e37070d45"/>
    <w:p>
      <w:pPr>
        <w:pStyle w:val="Heading2"/>
      </w:pPr>
      <w:r>
        <w:t xml:space="preserve">Future Directions for Chemists in United Kingdom Manchester</w:t>
      </w:r>
    </w:p>
    <w:p>
      <w:pPr>
        <w:pStyle w:val="FirstParagraph"/>
      </w:pPr>
      <w:r>
        <w:t xml:space="preserve">The future of chemical research in</w:t>
      </w:r>
      <w:r>
        <w:t xml:space="preserve"> </w:t>
      </w:r>
      <w:r>
        <w:rPr>
          <w:bCs/>
          <w:b/>
        </w:rPr>
        <w:t xml:space="preserve">United Kingdom Manchester</w:t>
      </w:r>
      <w:r>
        <w:t xml:space="preserve"> </w:t>
      </w:r>
      <w:r>
        <w:t xml:space="preserve">is poised for continued growth, driven by advancements in AI-driven drug discovery, quantum chemistry, and renewable energy solutions. The University of Manchester’s recent investments in interdisciplinary research centers signal a commitment to maintaining its leadership role.</w:t>
      </w:r>
    </w:p>
    <w:p>
      <w:pPr>
        <w:pStyle w:val="BodyText"/>
      </w:pPr>
      <w:r>
        <w:t xml:space="preserve">Moreover, global challenges such as climate change and pandemics will require chemists in</w:t>
      </w:r>
      <w:r>
        <w:t xml:space="preserve"> </w:t>
      </w:r>
      <w:r>
        <w:rPr>
          <w:bCs/>
          <w:b/>
        </w:rPr>
        <w:t xml:space="preserve">United Kingdom Manchester</w:t>
      </w:r>
      <w:r>
        <w:t xml:space="preserve"> </w:t>
      </w:r>
      <w:r>
        <w:t xml:space="preserve">to innovate rapidly. Collaborative networks between academia, industry, and government will be critical in addressing these issues while ensuring that the city’s chemical sector remains sustainable and inclusive.</w:t>
      </w:r>
    </w:p>
    <w:bookmarkEnd w:id="25"/>
    <w:bookmarkStart w:id="26" w:name="conclusion"/>
    <w:p>
      <w:pPr>
        <w:pStyle w:val="Heading2"/>
      </w:pPr>
      <w:r>
        <w:t xml:space="preserve">Conclusion</w:t>
      </w:r>
    </w:p>
    <w:p>
      <w:pPr>
        <w:pStyle w:val="FirstParagraph"/>
      </w:pPr>
      <w:r>
        <w:t xml:space="preserve">This literature review underscores the indispensable role of chemists in</w:t>
      </w:r>
      <w:r>
        <w:t xml:space="preserve"> </w:t>
      </w:r>
      <w:r>
        <w:rPr>
          <w:bCs/>
          <w:b/>
        </w:rPr>
        <w:t xml:space="preserve">United Kingdom Manchester</w:t>
      </w:r>
      <w:r>
        <w:t xml:space="preserve">, from its historical contributions to its current status as a global leader in chemical research. The interplay between academic excellence, industrial collaboration, and societal needs has positioned Manchester as a beacon for scientific progress. As the field of chemistry evolves, so too will the opportunities for chemists in</w:t>
      </w:r>
      <w:r>
        <w:t xml:space="preserve"> </w:t>
      </w:r>
      <w:r>
        <w:rPr>
          <w:bCs/>
          <w:b/>
        </w:rPr>
        <w:t xml:space="preserve">United Kingdom Manchester</w:t>
      </w:r>
      <w:r>
        <w:t xml:space="preserve"> </w:t>
      </w:r>
      <w:r>
        <w:t xml:space="preserve">to shape the future of science and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Chemists in United Kingdom Manchester</dc:title>
  <dc:creator/>
  <dc:language>en</dc:language>
  <cp:keywords/>
  <dcterms:created xsi:type="dcterms:W3CDTF">2026-07-23T22:56:43Z</dcterms:created>
  <dcterms:modified xsi:type="dcterms:W3CDTF">2026-07-23T22:56:43Z</dcterms:modified>
</cp:coreProperties>
</file>

<file path=docProps/custom.xml><?xml version="1.0" encoding="utf-8"?>
<Properties xmlns="http://schemas.openxmlformats.org/officeDocument/2006/custom-properties" xmlns:vt="http://schemas.openxmlformats.org/officeDocument/2006/docPropsVTypes"/>
</file>