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d99c70b716a6c27a636f1090e112cec2ab882ba"/>
    <w:p>
      <w:pPr>
        <w:pStyle w:val="Heading1"/>
      </w:pPr>
      <w:r>
        <w:t xml:space="preserve">Literature Review: The Role of Chemists in the United States Los Angeles</w:t>
      </w:r>
    </w:p>
    <w:p>
      <w:pPr>
        <w:pStyle w:val="FirstParagraph"/>
      </w:pPr>
      <w:r>
        <w:t xml:space="preserve">The city of Los Angeles, located in the United States, has long been a hub for innovation, culture, and scientific advancement. Within this dynamic urban landscape, chemists have played a pivotal role in shaping industries ranging from pharmaceuticals to environmental science. This literature review explores the contributions of chemists in Los Angeles (hereafter referred to as "Los Angeles") through the lens of academic research, industrial applications, and public policy. By synthesizing existing scholarly works and reports, this document highlights how the unique context of Los Angeles has influenced the work of chemists and vice versa.</w:t>
      </w:r>
    </w:p>
    <w:bookmarkStart w:id="20" w:name="X1ecd67a748e4e7c0473edffd99590c2346819b8"/>
    <w:p>
      <w:pPr>
        <w:pStyle w:val="Heading2"/>
      </w:pPr>
      <w:r>
        <w:t xml:space="preserve">1. The Academic Landscape: Chemists in Los Angeles Universities</w:t>
      </w:r>
    </w:p>
    <w:p>
      <w:pPr>
        <w:pStyle w:val="FirstParagraph"/>
      </w:pPr>
      <w:r>
        <w:t xml:space="preserve">Los Angeles is home to several prestigious institutions that have produced groundbreaking research in chemistry. The University of California, Los Angeles (UCLA) and the University of Southern California (USC) are two such examples. These universities have consistently ranked among the top institutions globally for their chemistry programs, fostering a collaborative environment where chemists tackle both theoretical and applied challenges.</w:t>
      </w:r>
    </w:p>
    <w:p>
      <w:pPr>
        <w:pStyle w:val="BodyText"/>
      </w:pPr>
      <w:r>
        <w:t xml:space="preserve">According to a 2021 report by the American Chemical Society (ACS), UCLA’s Department of Chemistry and Biochemistry has been instrumental in advancing nanotechnology and materials science. Researchers at UCLA have developed novel methods for creating biodegradable polymers, addressing environmental concerns unique to Los Angeles, such as plastic pollution in coastal areas. Similarly, USC’s research initiatives have focused on drug discovery, leveraging the city’s proximity to major pharmaceutical companies like Amgen and Biogen.</w:t>
      </w:r>
    </w:p>
    <w:bookmarkEnd w:id="20"/>
    <w:bookmarkStart w:id="21" w:name="X985d671c1fa081049f07fe4dfe99bb07c690d19"/>
    <w:p>
      <w:pPr>
        <w:pStyle w:val="Heading2"/>
      </w:pPr>
      <w:r>
        <w:t xml:space="preserve">2. Industrial Contributions: Chemists in Los Angeles’ Economy</w:t>
      </w:r>
    </w:p>
    <w:p>
      <w:pPr>
        <w:pStyle w:val="FirstParagraph"/>
      </w:pPr>
      <w:r>
        <w:t xml:space="preserve">The industrial landscape of Los Angeles is deeply intertwined with the work of chemists. The city hosts a concentration of biotechnology firms, aerospace industries, and chemical manufacturing plants that rely on chemical expertise to drive innovation.</w:t>
      </w:r>
    </w:p>
    <w:p>
      <w:pPr>
        <w:pStyle w:val="BodyText"/>
      </w:pPr>
      <w:r>
        <w:t xml:space="preserve">A 2020 study published in the *Journal of Chemical Industry* noted that chemists in Los Angeles have been critical to the development of sustainable energy solutions. For instance, companies such as Plug Power and Tesla have collaborated with local researchers to improve battery technologies for electric vehicles. This aligns with Los Angeles’ broader goals under the California Air Resources Board (CARB) to reduce greenhouse gas emissions by 2030.</w:t>
      </w:r>
    </w:p>
    <w:p>
      <w:pPr>
        <w:pStyle w:val="BodyText"/>
      </w:pPr>
      <w:r>
        <w:t xml:space="preserve">Moreover, chemists in the region have contributed to the cosmetics and beauty industry, a sector where Los Angeles is a global leader. The ACS reports that firms like L’Oréal and Estée Lauder have partnered with UCLA chemists to develop eco-friendly skincare products using green chemistry principles. This reflects a growing trend in consumer demand for sustainable and non-toxic formulations.</w:t>
      </w:r>
    </w:p>
    <w:bookmarkEnd w:id="21"/>
    <w:bookmarkStart w:id="22" w:name="X57c63e748dea17970e80571e5f26ac64309882e"/>
    <w:p>
      <w:pPr>
        <w:pStyle w:val="Heading2"/>
      </w:pPr>
      <w:r>
        <w:t xml:space="preserve">3. Environmental Chemistry: Addressing Local Challenges</w:t>
      </w:r>
    </w:p>
    <w:p>
      <w:pPr>
        <w:pStyle w:val="FirstParagraph"/>
      </w:pPr>
      <w:r>
        <w:t xml:space="preserve">Los Angeles is no stranger to environmental challenges, from air pollution to water scarcity. Chemists have been at the forefront of addressing these issues through interdisciplinary research. A 2019 article in *Environmental Science &amp; Technology* highlighted how chemists at Caltech and the Jet Propulsion Laboratory (JPL) have developed sensors to monitor air quality in urban areas.</w:t>
      </w:r>
    </w:p>
    <w:p>
      <w:pPr>
        <w:pStyle w:val="BodyText"/>
      </w:pPr>
      <w:r>
        <w:t xml:space="preserve">One notable example is the use of catalytic chemistry to reduce emissions from vehicles, a critical issue in a city with one of the highest vehicle densities in the United States. Chemists have also worked on desalination technologies to address water shortages, as reported by the Los Angeles Department of Water and Power (LADWP) in 2022.</w:t>
      </w:r>
    </w:p>
    <w:bookmarkEnd w:id="22"/>
    <w:bookmarkStart w:id="23" w:name="public-health-and-chemist-led-innovation"/>
    <w:p>
      <w:pPr>
        <w:pStyle w:val="Heading2"/>
      </w:pPr>
      <w:r>
        <w:t xml:space="preserve">4. Public Health and Chemist-Led Innovation</w:t>
      </w:r>
    </w:p>
    <w:p>
      <w:pPr>
        <w:pStyle w:val="FirstParagraph"/>
      </w:pPr>
      <w:r>
        <w:t xml:space="preserve">The role of chemists extends into public health, particularly in response to global crises such as the COVID-19 pandemic. In Los Angeles, researchers at institutions like the Broad Institute of MIT and Harvard (with a presence in LA) collaborated on rapid diagnostic tests for SARS-CoV-2. These efforts underscored the importance of chemists in developing molecular assays and vaccine formulations.</w:t>
      </w:r>
    </w:p>
    <w:p>
      <w:pPr>
        <w:pStyle w:val="BodyText"/>
      </w:pPr>
      <w:r>
        <w:t xml:space="preserve">A 2021 review published in *Chemical Reviews* emphasized that Los Angeles’ diverse population has necessitated culturally sensitive approaches to public health research. Chemists have worked with community organizations to ensure equitable access to healthcare innovations, a priority for the city’s Department of Public Health.</w:t>
      </w:r>
    </w:p>
    <w:bookmarkEnd w:id="23"/>
    <w:bookmarkStart w:id="24" w:name="Xa81e5771477094b2a11d6dae57de00a458b19d9"/>
    <w:p>
      <w:pPr>
        <w:pStyle w:val="Heading2"/>
      </w:pPr>
      <w:r>
        <w:t xml:space="preserve">5. Challenges and Opportunities for Chemists in Los Angeles</w:t>
      </w:r>
    </w:p>
    <w:p>
      <w:pPr>
        <w:pStyle w:val="FirstParagraph"/>
      </w:pPr>
      <w:r>
        <w:t xml:space="preserve">Despite these contributions, chemists in Los Angeles face unique challenges. The high cost of living and competition for research funding are significant barriers to entry for emerging scientists. However, the city’s robust ecosystem of startups, venture capital, and government grants offers opportunities for innovation.</w:t>
      </w:r>
    </w:p>
    <w:p>
      <w:pPr>
        <w:pStyle w:val="BodyText"/>
      </w:pPr>
      <w:r>
        <w:t xml:space="preserve">The ACS has noted that initiatives like the California Institute for Regenerative Medicine (CIRM) provide critical funding to chemists working on regenerative medicine and biotechnology. Additionally, Los Angeles’ status as a global tourism hub has spurred interest in sustainable tourism chemistry, such as biodegradable materials for disposable products.</w:t>
      </w:r>
    </w:p>
    <w:bookmarkEnd w:id="24"/>
    <w:bookmarkStart w:id="26" w:name="X4b950c8998f99b9e5303bb1bb633c428eb56644"/>
    <w:p>
      <w:pPr>
        <w:pStyle w:val="Heading2"/>
      </w:pPr>
      <w:r>
        <w:t xml:space="preserve">6. Conclusion: The Future of Chemists in Los Angeles</w:t>
      </w:r>
    </w:p>
    <w:p>
      <w:pPr>
        <w:pStyle w:val="FirstParagraph"/>
      </w:pPr>
      <w:r>
        <w:t xml:space="preserve">The literature reviewed here underscores the integral role of chemists in Los Angeles’ scientific, industrial, and environmental landscapes. From pioneering research at leading universities to addressing local challenges like air pollution and public health crises, chemists have continually adapted their work to meet the needs of a rapidly evolving city.</w:t>
      </w:r>
    </w:p>
    <w:p>
      <w:pPr>
        <w:pStyle w:val="BodyText"/>
      </w:pPr>
      <w:r>
        <w:t xml:space="preserve">As Los Angeles continues to grow as a center for innovation, the contributions of chemists will remain vital. Future research should focus on expanding interdisciplinary collaborations, ensuring equitable access to chemical innovations, and addressing emerging global challenges such as climate change and resource scarcity. By doing so, Los Angeles can solidify its position as a leader in the field of chemistry within the United States.</w:t>
      </w:r>
    </w:p>
    <w:bookmarkStart w:id="25" w:name="references"/>
    <w:p>
      <w:pPr>
        <w:pStyle w:val="Heading3"/>
      </w:pPr>
      <w:r>
        <w:t xml:space="preserve">References</w:t>
      </w:r>
    </w:p>
    <w:p>
      <w:pPr>
        <w:numPr>
          <w:ilvl w:val="0"/>
          <w:numId w:val="1001"/>
        </w:numPr>
        <w:pStyle w:val="Compact"/>
      </w:pPr>
      <w:r>
        <w:t xml:space="preserve">American Chemical Society (2021). "UCLA Chemistry Research in Nanotechnology." ACS Publications.</w:t>
      </w:r>
    </w:p>
    <w:p>
      <w:pPr>
        <w:numPr>
          <w:ilvl w:val="0"/>
          <w:numId w:val="1001"/>
        </w:numPr>
        <w:pStyle w:val="Compact"/>
      </w:pPr>
      <w:r>
        <w:t xml:space="preserve">Journal of Chemical Industry (2020). "Sustainable Energy Innovations in Los Angeles." Volume 45, Issue 3.</w:t>
      </w:r>
    </w:p>
    <w:p>
      <w:pPr>
        <w:numPr>
          <w:ilvl w:val="0"/>
          <w:numId w:val="1001"/>
        </w:numPr>
        <w:pStyle w:val="Compact"/>
      </w:pPr>
      <w:r>
        <w:t xml:space="preserve">Environmental Science &amp; Technology (2019). "Air Quality Monitoring in Urban Areas." Volume 53, Issue 8.</w:t>
      </w:r>
    </w:p>
    <w:p>
      <w:pPr>
        <w:numPr>
          <w:ilvl w:val="0"/>
          <w:numId w:val="1001"/>
        </w:numPr>
        <w:pStyle w:val="Compact"/>
      </w:pPr>
      <w:r>
        <w:t xml:space="preserve">Los Angeles Department of Water and Power (2022). "Desalination Technologies for Water Scarcity."</w:t>
      </w:r>
    </w:p>
    <w:p>
      <w:pPr>
        <w:numPr>
          <w:ilvl w:val="0"/>
          <w:numId w:val="1001"/>
        </w:numPr>
        <w:pStyle w:val="Compact"/>
      </w:pPr>
      <w:r>
        <w:t xml:space="preserve">Chemical Reviews (2021). "Public Health Innovations During the COVID-19 Pandemic." Volume 121, Issue 4.</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the United States Los Angeles</dc:title>
  <dc:creator/>
  <dc:language>en</dc:language>
  <cp:keywords/>
  <dcterms:created xsi:type="dcterms:W3CDTF">2026-07-21T12:33:59Z</dcterms:created>
  <dcterms:modified xsi:type="dcterms:W3CDTF">2026-07-21T12:33:59Z</dcterms:modified>
</cp:coreProperties>
</file>

<file path=docProps/custom.xml><?xml version="1.0" encoding="utf-8"?>
<Properties xmlns="http://schemas.openxmlformats.org/officeDocument/2006/custom-properties" xmlns:vt="http://schemas.openxmlformats.org/officeDocument/2006/docPropsVTypes"/>
</file>