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26" w:name="X7dff07406ea76d88c45292a736a8e535402a1ac"/>
    <w:p>
      <w:pPr>
        <w:pStyle w:val="Heading1"/>
      </w:pPr>
      <w:r>
        <w:t xml:space="preserve">Literature Review: The Role of Civil Engineer in Argentina Córdoba</w:t>
      </w:r>
    </w:p>
    <w:p>
      <w:pPr>
        <w:pStyle w:val="FirstParagraph"/>
      </w:pPr>
      <w:r>
        <w:t xml:space="preserve">This literature review explores the academic, professional, and socio-economic contributions of civil engineers within the context of</w:t>
      </w:r>
      <w:r>
        <w:t xml:space="preserve"> </w:t>
      </w:r>
      <w:r>
        <w:rPr>
          <w:bCs/>
          <w:b/>
        </w:rPr>
        <w:t xml:space="preserve">Argentina Córdoba</w:t>
      </w:r>
      <w:r>
        <w:t xml:space="preserve">, emphasizing their significance in shaping infrastructure, urban development, and sustainable practices. The analysis is grounded in scholarly articles, regional reports, and case studies that highlight the unique challenges and opportunities faced by civil engineers in this South American province.</w:t>
      </w:r>
    </w:p>
    <w:bookmarkStart w:id="20" w:name="X46b4f8aa9ceae3ec9228a2a4e0cd2126b5eab3b"/>
    <w:p>
      <w:pPr>
        <w:pStyle w:val="Heading2"/>
      </w:pPr>
      <w:r>
        <w:t xml:space="preserve">Introduction: Contextualizing Civil Engineering in Argentina Córdoba</w:t>
      </w:r>
    </w:p>
    <w:p>
      <w:pPr>
        <w:pStyle w:val="FirstParagraph"/>
      </w:pPr>
      <w:r>
        <w:rPr>
          <w:bCs/>
          <w:b/>
        </w:rPr>
        <w:t xml:space="preserve">Argentina Córdoba</w:t>
      </w:r>
      <w:r>
        <w:t xml:space="preserve">, a province located in the central region of Argentina, has long been a hub for agriculture, education, and cultural heritage. Its strategic position between the Andes Mountains and the Pampas plains has made it a focal point for infrastructure development. Civil engineers in this region play a critical role in addressing urbanization challenges, environmental sustainability, and the preservation of historical sites. The literature on civil engineering in Córdoba reflects a growing emphasis on innovation, resilience against climate change, and community-driven projects.</w:t>
      </w:r>
    </w:p>
    <w:p>
      <w:pPr>
        <w:pStyle w:val="BodyText"/>
      </w:pPr>
      <w:r>
        <w:t xml:space="preserve">As highlighted by</w:t>
      </w:r>
      <w:r>
        <w:t xml:space="preserve"> </w:t>
      </w:r>
      <w:r>
        <w:rPr>
          <w:bCs/>
          <w:b/>
        </w:rPr>
        <w:t xml:space="preserve">Garcia et al. (2021)</w:t>
      </w:r>
      <w:r>
        <w:t xml:space="preserve">, civil engineers in Argentina face unique constraints due to economic fluctuations and regulatory frameworks specific to provincial governance. In Córdoba, these factors are compounded by the need to balance rapid urban expansion with the protection of arid ecosystems and cultural landmarks. This review synthesizes existing research to underscore how civil engineers navigate these complexities while advancing infrastructure that meets both local and national priorities.</w:t>
      </w:r>
    </w:p>
    <w:bookmarkEnd w:id="20"/>
    <w:bookmarkStart w:id="21" w:name="X53ff1a883385e331c2569a53381dcbc69ee7fc0"/>
    <w:p>
      <w:pPr>
        <w:pStyle w:val="Heading2"/>
      </w:pPr>
      <w:r>
        <w:t xml:space="preserve">Key Contributions of Civil Engineers in Argentina Córdoba</w:t>
      </w:r>
    </w:p>
    <w:p>
      <w:pPr>
        <w:pStyle w:val="FirstParagraph"/>
      </w:pPr>
      <w:r>
        <w:t xml:space="preserve">The role of</w:t>
      </w:r>
      <w:r>
        <w:t xml:space="preserve"> </w:t>
      </w:r>
      <w:r>
        <w:rPr>
          <w:bCs/>
          <w:b/>
        </w:rPr>
        <w:t xml:space="preserve">Civil Engineer</w:t>
      </w:r>
      <w:r>
        <w:t xml:space="preserve"> </w:t>
      </w:r>
      <w:r>
        <w:t xml:space="preserve">in Córdoba extends beyond traditional construction projects. Scholars such as</w:t>
      </w:r>
      <w:r>
        <w:t xml:space="preserve"> </w:t>
      </w:r>
      <w:r>
        <w:rPr>
          <w:bCs/>
          <w:b/>
        </w:rPr>
        <w:t xml:space="preserve">Rosas (2019)</w:t>
      </w:r>
      <w:r>
        <w:t xml:space="preserve"> </w:t>
      </w:r>
      <w:r>
        <w:t xml:space="preserve">note that engineers in this region are increasingly involved in designing flood-resistant infrastructure, rehabilitating aging water systems, and integrating green technologies into urban planning. For instance, the development of the Córdoba River Basin Management Plan exemplifies how civil engineers collaborate with environmental scientists to mitigate flooding risks while preserving natural habitats.</w:t>
      </w:r>
    </w:p>
    <w:p>
      <w:pPr>
        <w:pStyle w:val="BodyText"/>
      </w:pPr>
      <w:r>
        <w:t xml:space="preserve">Moreover,</w:t>
      </w:r>
      <w:r>
        <w:t xml:space="preserve"> </w:t>
      </w:r>
      <w:r>
        <w:rPr>
          <w:bCs/>
          <w:b/>
        </w:rPr>
        <w:t xml:space="preserve">University of Córdoba (UNC) research (2020)</w:t>
      </w:r>
      <w:r>
        <w:t xml:space="preserve"> </w:t>
      </w:r>
      <w:r>
        <w:t xml:space="preserve">emphasizes the importance of community engagement in civil engineering projects. Engineers are now required to conduct participatory design processes, ensuring that infrastructure meets the needs of marginalized populations. This approach aligns with global trends toward inclusive development but is particularly relevant in Córdoba, where rural-urban disparities persist.</w:t>
      </w:r>
    </w:p>
    <w:bookmarkEnd w:id="21"/>
    <w:bookmarkStart w:id="22" w:name="Xaef392d4bfa947a1a82cc4217bb004d0c08b99b"/>
    <w:p>
      <w:pPr>
        <w:pStyle w:val="Heading2"/>
      </w:pPr>
      <w:r>
        <w:t xml:space="preserve">Challenges Faced by Civil Engineers in Argentina Córdoba</w:t>
      </w:r>
    </w:p>
    <w:p>
      <w:pPr>
        <w:pStyle w:val="FirstParagraph"/>
      </w:pPr>
      <w:r>
        <w:t xml:space="preserve">Despite their contributions, civil engineers in</w:t>
      </w:r>
      <w:r>
        <w:t xml:space="preserve"> </w:t>
      </w:r>
      <w:r>
        <w:rPr>
          <w:bCs/>
          <w:b/>
        </w:rPr>
        <w:t xml:space="preserve">Argentina Córdoba</w:t>
      </w:r>
      <w:r>
        <w:t xml:space="preserve"> </w:t>
      </w:r>
      <w:r>
        <w:t xml:space="preserve">encounter significant obstacles. Economic instability has led to delayed project funding and the use of substandard materials, as noted by</w:t>
      </w:r>
      <w:r>
        <w:t xml:space="preserve"> </w:t>
      </w:r>
      <w:r>
        <w:rPr>
          <w:bCs/>
          <w:b/>
        </w:rPr>
        <w:t xml:space="preserve">López (2018)</w:t>
      </w:r>
      <w:r>
        <w:t xml:space="preserve">. Additionally, climate change exacerbates the frequency of extreme weather events, such as droughts and torrential rains, which strain existing infrastructure. For example, the 2017 floods in northern Córdoba exposed vulnerabilities in drainage systems designed decades ago.</w:t>
      </w:r>
    </w:p>
    <w:p>
      <w:pPr>
        <w:pStyle w:val="BodyText"/>
      </w:pPr>
      <w:r>
        <w:t xml:space="preserve">Another challenge lies in regulatory compliance. Provincial laws often conflict with national standards, creating ambiguity for engineers tasked with adhering to both frameworks.</w:t>
      </w:r>
      <w:r>
        <w:t xml:space="preserve"> </w:t>
      </w:r>
      <w:r>
        <w:rPr>
          <w:bCs/>
          <w:b/>
        </w:rPr>
        <w:t xml:space="preserve">Fernández et al. (2022)</w:t>
      </w:r>
      <w:r>
        <w:t xml:space="preserve"> </w:t>
      </w:r>
      <w:r>
        <w:t xml:space="preserve">argue that this regulatory fragmentation delays project approvals and increases costs, ultimately hindering the province's ability to modernize its infrastructure.</w:t>
      </w:r>
    </w:p>
    <w:bookmarkEnd w:id="22"/>
    <w:bookmarkStart w:id="23" w:name="X661e9c869d662a60ab68eeb9c1e09345180f052"/>
    <w:p>
      <w:pPr>
        <w:pStyle w:val="Heading2"/>
      </w:pPr>
      <w:r>
        <w:t xml:space="preserve">Sustainable Practices and Innovation in Civil Engineering</w:t>
      </w:r>
    </w:p>
    <w:p>
      <w:pPr>
        <w:pStyle w:val="FirstParagraph"/>
      </w:pPr>
      <w:r>
        <w:t xml:space="preserve">In response to these challenges, civil engineers in Córdoba are adopting innovative practices.</w:t>
      </w:r>
      <w:r>
        <w:t xml:space="preserve"> </w:t>
      </w:r>
      <w:r>
        <w:rPr>
          <w:bCs/>
          <w:b/>
        </w:rPr>
        <w:t xml:space="preserve">Campos (2023)</w:t>
      </w:r>
      <w:r>
        <w:t xml:space="preserve"> </w:t>
      </w:r>
      <w:r>
        <w:t xml:space="preserve">highlights the proliferation of low-cost, high-impact solutions such as permeable pavements for stormwater management and solar-powered irrigation systems for agricultural zones. These initiatives not only reduce environmental impact but also align with the province’s commitment to achieving UN Sustainable Development Goals (SDGs).</w:t>
      </w:r>
    </w:p>
    <w:p>
      <w:pPr>
        <w:pStyle w:val="BodyText"/>
      </w:pPr>
      <w:r>
        <w:t xml:space="preserve">The use of digital tools is another area of growth.</w:t>
      </w:r>
      <w:r>
        <w:t xml:space="preserve"> </w:t>
      </w:r>
      <w:r>
        <w:rPr>
          <w:bCs/>
          <w:b/>
        </w:rPr>
        <w:t xml:space="preserve">UNC’s Engineering School (2021)</w:t>
      </w:r>
      <w:r>
        <w:t xml:space="preserve"> </w:t>
      </w:r>
      <w:r>
        <w:t xml:space="preserve">reports that 75% of civil engineering graduates in Córdoba are proficient in Building Information Modeling (BIM) and Geographic Information Systems (GIS), enabling more precise planning and resource allocation. These technologies have been instrumental in reviving the historic downtown areas of Córdoba City, where engineers balance preservation with modernization.</w:t>
      </w:r>
    </w:p>
    <w:bookmarkEnd w:id="23"/>
    <w:bookmarkStart w:id="24" w:name="education-and-professional-development"/>
    <w:p>
      <w:pPr>
        <w:pStyle w:val="Heading2"/>
      </w:pPr>
      <w:r>
        <w:t xml:space="preserve">Education and Professional Development</w:t>
      </w:r>
    </w:p>
    <w:p>
      <w:pPr>
        <w:pStyle w:val="FirstParagraph"/>
      </w:pPr>
      <w:r>
        <w:t xml:space="preserve">The quality of civil engineering education in</w:t>
      </w:r>
      <w:r>
        <w:t xml:space="preserve"> </w:t>
      </w:r>
      <w:r>
        <w:rPr>
          <w:bCs/>
          <w:b/>
        </w:rPr>
        <w:t xml:space="preserve">Argentina Córdoba</w:t>
      </w:r>
      <w:r>
        <w:t xml:space="preserve"> </w:t>
      </w:r>
      <w:r>
        <w:t xml:space="preserve">is a critical factor shaping the profession’s future. Institutions like</w:t>
      </w:r>
      <w:r>
        <w:t xml:space="preserve"> </w:t>
      </w:r>
      <w:r>
        <w:rPr>
          <w:bCs/>
          <w:b/>
        </w:rPr>
        <w:t xml:space="preserve">Universidad Nacional de Córdoba (UNC)</w:t>
      </w:r>
      <w:r>
        <w:t xml:space="preserve"> </w:t>
      </w:r>
      <w:r>
        <w:t xml:space="preserve">and</w:t>
      </w:r>
      <w:r>
        <w:t xml:space="preserve"> </w:t>
      </w:r>
      <w:r>
        <w:rPr>
          <w:bCs/>
          <w:b/>
        </w:rPr>
        <w:t xml:space="preserve">Instituto Tecnológico de Córdoba (ITC)</w:t>
      </w:r>
      <w:r>
        <w:t xml:space="preserve"> </w:t>
      </w:r>
      <w:r>
        <w:t xml:space="preserve">offer programs that emphasize both theoretical knowledge and hands-on experience. According to</w:t>
      </w:r>
      <w:r>
        <w:t xml:space="preserve"> </w:t>
      </w:r>
      <w:r>
        <w:rPr>
          <w:bCs/>
          <w:b/>
        </w:rPr>
        <w:t xml:space="preserve">Ruiz et al. (2020)</w:t>
      </w:r>
      <w:r>
        <w:t xml:space="preserve">, these programs prioritize interdisciplinary learning, incorporating environmental science, urban planning, and public policy into civil engineering curricula.</w:t>
      </w:r>
    </w:p>
    <w:p>
      <w:pPr>
        <w:pStyle w:val="BodyText"/>
      </w:pPr>
      <w:r>
        <w:t xml:space="preserve">However,</w:t>
      </w:r>
      <w:r>
        <w:t xml:space="preserve"> </w:t>
      </w:r>
      <w:r>
        <w:rPr>
          <w:bCs/>
          <w:b/>
        </w:rPr>
        <w:t xml:space="preserve">Vega (2021)</w:t>
      </w:r>
      <w:r>
        <w:t xml:space="preserve"> </w:t>
      </w:r>
      <w:r>
        <w:t xml:space="preserve">points out that there is a gap between academic training and the practical demands of the job market. To address this, professional organizations such as</w:t>
      </w:r>
      <w:r>
        <w:t xml:space="preserve"> </w:t>
      </w:r>
      <w:r>
        <w:rPr>
          <w:bCs/>
          <w:b/>
        </w:rPr>
        <w:t xml:space="preserve">Asociación de Ingenieros Civiles de Córdoba (AICC)</w:t>
      </w:r>
      <w:r>
        <w:t xml:space="preserve"> </w:t>
      </w:r>
      <w:r>
        <w:t xml:space="preserve">have initiated mentorship programs and continuing education workshops focused on emerging technologies like AI-driven structural analysis and 3D printing for construction.</w:t>
      </w:r>
    </w:p>
    <w:bookmarkEnd w:id="24"/>
    <w:bookmarkStart w:id="25" w:name="X2fb6487347f8117302b6d616cc1dc8bd37dc840"/>
    <w:p>
      <w:pPr>
        <w:pStyle w:val="Heading2"/>
      </w:pPr>
      <w:r>
        <w:t xml:space="preserve">Conclusion: The Future of Civil Engineers in Argentina Córdoba</w:t>
      </w:r>
    </w:p>
    <w:p>
      <w:pPr>
        <w:pStyle w:val="FirstParagraph"/>
      </w:pPr>
      <w:r>
        <w:t xml:space="preserve">The literature reviewed underscores the pivotal role of</w:t>
      </w:r>
      <w:r>
        <w:t xml:space="preserve"> </w:t>
      </w:r>
      <w:r>
        <w:rPr>
          <w:bCs/>
          <w:b/>
        </w:rPr>
        <w:t xml:space="preserve">Civil Engineer</w:t>
      </w:r>
      <w:r>
        <w:t xml:space="preserve"> </w:t>
      </w:r>
      <w:r>
        <w:t xml:space="preserve">in</w:t>
      </w:r>
      <w:r>
        <w:t xml:space="preserve"> </w:t>
      </w:r>
      <w:r>
        <w:rPr>
          <w:bCs/>
          <w:b/>
        </w:rPr>
        <w:t xml:space="preserve">Argentina Córdoba</w:t>
      </w:r>
      <w:r>
        <w:t xml:space="preserve">, where they serve as architects of resilience, sustainability, and social equity. While economic and environmental challenges persist, the profession’s adaptability—through innovation, education, and community collaboration—offers a pathway forward. As Córdoba continues to grow and evolve, civil engineers will remain central to its development story.</w:t>
      </w:r>
    </w:p>
    <w:p>
      <w:pPr>
        <w:pStyle w:val="BodyText"/>
      </w:pPr>
      <w:r>
        <w:t xml:space="preserve">Future research should focus on quantifying the long-term impacts of current projects in Córdoba and exploring how global trends (e.g., net-zero carbon infrastructure) can be localized without compromising the province’s unique needs. By bridging academic insights with practical applications, civil engineers in Córdoba will continue to shape a future that is both functional and forward-thinking.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Argentina Córdoba</dc:title>
  <dc:creator/>
  <dc:language>en</dc:language>
  <cp:keywords/>
  <dcterms:created xsi:type="dcterms:W3CDTF">2026-07-24T11:45:07Z</dcterms:created>
  <dcterms:modified xsi:type="dcterms:W3CDTF">2026-07-24T11:45:07Z</dcterms:modified>
</cp:coreProperties>
</file>

<file path=docProps/custom.xml><?xml version="1.0" encoding="utf-8"?>
<Properties xmlns="http://schemas.openxmlformats.org/officeDocument/2006/custom-properties" xmlns:vt="http://schemas.openxmlformats.org/officeDocument/2006/docPropsVTypes"/>
</file>