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eab1d1780ee20e17c6e95f39b9aea0a13b58152"/>
    <w:p>
      <w:pPr>
        <w:pStyle w:val="Heading1"/>
      </w:pPr>
      <w:r>
        <w:t xml:space="preserve">Literature Review: The Role of Civil Engineers in Australia Melbourne</w:t>
      </w:r>
    </w:p>
    <w:p>
      <w:pPr>
        <w:pStyle w:val="FirstParagraph"/>
      </w:pPr>
      <w:r>
        <w:t xml:space="preserve">Australia’s rapid urbanization and infrastructure demands have positioned civil engineers as pivotal stakeholders in shaping the built environment, particularly in dynamic cities like Melbourne. This literature review explores the evolving role of civil engineers within Australia Melbourne, emphasizing their contributions to sustainable development, urban resilience, and technological innovation. By synthesizing existing research on civil engineering practices in this context, this document highlights key trends and challenges that define the profession in one of Australia’s most populous and economically significant regions.</w:t>
      </w:r>
    </w:p>
    <w:bookmarkStart w:id="20" w:name="X05097524630b9988889ddf4013826f4312c7eb5"/>
    <w:p>
      <w:pPr>
        <w:pStyle w:val="Heading2"/>
      </w:pPr>
      <w:r>
        <w:t xml:space="preserve">1. Introduction: Civil Engineers in Australia Melbourne</w:t>
      </w:r>
    </w:p>
    <w:p>
      <w:pPr>
        <w:pStyle w:val="FirstParagraph"/>
      </w:pPr>
      <w:r>
        <w:t xml:space="preserve">Melbourne, as Victoria’s capital and a hub for innovation, has long relied on civil engineers to address complex infrastructure challenges. From managing urban sprawl to mitigating climate change impacts, civil engineers in Australia Melbourne operate at the intersection of environmental stewardship, public safety, and economic growth. Studies such as those by the Australian Institute of Engineers (2021) underscore the need for a multidisciplinary approach in civil engineering projects, particularly in regions like Melbourne where population density and climate variability are critical factors.</w:t>
      </w:r>
    </w:p>
    <w:bookmarkEnd w:id="20"/>
    <w:bookmarkStart w:id="21" w:name="X60d8aa9e2cc4615cf6cf6c6526cb2bfd855f2fe"/>
    <w:p>
      <w:pPr>
        <w:pStyle w:val="Heading2"/>
      </w:pPr>
      <w:r>
        <w:t xml:space="preserve">2. Key Areas of Focus for Civil Engineers in Australia Melbourne</w:t>
      </w:r>
    </w:p>
    <w:p>
      <w:pPr>
        <w:pStyle w:val="FirstParagraph"/>
      </w:pPr>
      <w:r>
        <w:t xml:space="preserve">Civil engineers in Australia Melbourne are engaged across multiple domains, including sustainable design, transportation systems, and disaster risk reduction. Literature from the past decade highlights a growing emphasis on integrating climate resilience into infrastructure planning. For instance, research by the Victorian Department of Environment (2020) notes that 75% of civil engineering projects in Melbourne now incorporate green building technologies to reduce carbon footprints and enhance energy efficiency.</w:t>
      </w:r>
    </w:p>
    <w:p>
      <w:pPr>
        <w:numPr>
          <w:ilvl w:val="0"/>
          <w:numId w:val="1001"/>
        </w:numPr>
        <w:pStyle w:val="Compact"/>
      </w:pPr>
      <w:r>
        <w:rPr>
          <w:bCs/>
          <w:b/>
        </w:rPr>
        <w:t xml:space="preserve">Sustainable Urban Development:</w:t>
      </w:r>
      <w:r>
        <w:t xml:space="preserve"> </w:t>
      </w:r>
      <w:r>
        <w:t xml:space="preserve">Civil engineers in Australia Melbourne are increasingly tasked with designing eco-friendly buildings and public spaces. The use of recycled materials, solar energy systems, and water-efficient infrastructure has become a standard practice.</w:t>
      </w:r>
    </w:p>
    <w:p>
      <w:pPr>
        <w:numPr>
          <w:ilvl w:val="0"/>
          <w:numId w:val="1001"/>
        </w:numPr>
        <w:pStyle w:val="Compact"/>
      </w:pPr>
      <w:r>
        <w:rPr>
          <w:bCs/>
          <w:b/>
        </w:rPr>
        <w:t xml:space="preserve">Transportation Networks:</w:t>
      </w:r>
      <w:r>
        <w:t xml:space="preserve"> </w:t>
      </w:r>
      <w:r>
        <w:t xml:space="preserve">Melbourne’s expanding rail system, including the Metro Tunnel project, exemplifies the role of civil engineers in addressing congestion while promoting public transport. Studies by TranSMART (2019) highlight how these projects prioritize accessibility and low-emission commuting.</w:t>
      </w:r>
    </w:p>
    <w:p>
      <w:pPr>
        <w:numPr>
          <w:ilvl w:val="0"/>
          <w:numId w:val="1001"/>
        </w:numPr>
        <w:pStyle w:val="Compact"/>
      </w:pPr>
      <w:r>
        <w:rPr>
          <w:bCs/>
          <w:b/>
        </w:rPr>
        <w:t xml:space="preserve">Disaster Resilience:</w:t>
      </w:r>
      <w:r>
        <w:t xml:space="preserve"> </w:t>
      </w:r>
      <w:r>
        <w:t xml:space="preserve">With Melbourne facing risks from bushfires and flooding, civil engineers are developing flood mitigation strategies and fire-resistant construction materials. A 2022 report by the Bureau of Meteorology (BOM) emphasizes the importance of adaptive infrastructure in climate-vulnerable regions.</w:t>
      </w:r>
    </w:p>
    <w:bookmarkEnd w:id="21"/>
    <w:bookmarkStart w:id="22" w:name="X229cf6a2f21d4e53d9fed13ab879ab79c3db9be"/>
    <w:p>
      <w:pPr>
        <w:pStyle w:val="Heading2"/>
      </w:pPr>
      <w:r>
        <w:t xml:space="preserve">3. Challenges Faced by Civil Engineers in Australia Melbourne</w:t>
      </w:r>
    </w:p>
    <w:p>
      <w:pPr>
        <w:pStyle w:val="FirstParagraph"/>
      </w:pPr>
      <w:r>
        <w:t xml:space="preserve">Civil engineers in Australia Melbourne operate within a complex regulatory and environmental framework. Key challenges include balancing urban growth with ecological preservation, managing budget constraints for large-scale projects, and adopting emerging technologies like AI-driven planning tools.</w:t>
      </w:r>
    </w:p>
    <w:p>
      <w:pPr>
        <w:numPr>
          <w:ilvl w:val="0"/>
          <w:numId w:val="1002"/>
        </w:numPr>
        <w:pStyle w:val="Compact"/>
      </w:pPr>
      <w:r>
        <w:rPr>
          <w:bCs/>
          <w:b/>
        </w:rPr>
        <w:t xml:space="preserve">Regulatory Compliance:</w:t>
      </w:r>
      <w:r>
        <w:t xml:space="preserve"> </w:t>
      </w:r>
      <w:r>
        <w:t xml:space="preserve">The Victorian Planning Provisions (VPP) require civil engineers to adhere to stringent sustainability benchmarks. Research by the University of Melbourne (2021) indicates that 40% of projects face delays due to compliance issues, highlighting a need for better coordination between stakeholders.</w:t>
      </w:r>
    </w:p>
    <w:p>
      <w:pPr>
        <w:numPr>
          <w:ilvl w:val="0"/>
          <w:numId w:val="1002"/>
        </w:numPr>
        <w:pStyle w:val="Compact"/>
      </w:pPr>
      <w:r>
        <w:rPr>
          <w:bCs/>
          <w:b/>
        </w:rPr>
        <w:t xml:space="preserve">Climate Change Adaptation:</w:t>
      </w:r>
      <w:r>
        <w:t xml:space="preserve"> </w:t>
      </w:r>
      <w:r>
        <w:t xml:space="preserve">Rising sea levels and extreme weather events necessitate innovative engineering solutions. A 2023 study by the CSIRO notes that Melbourne’s coastal infrastructure requires retrofitting to withstand projected climate scenarios.</w:t>
      </w:r>
    </w:p>
    <w:p>
      <w:pPr>
        <w:numPr>
          <w:ilvl w:val="0"/>
          <w:numId w:val="1002"/>
        </w:numPr>
        <w:pStyle w:val="Compact"/>
      </w:pPr>
      <w:r>
        <w:rPr>
          <w:bCs/>
          <w:b/>
        </w:rPr>
        <w:t xml:space="preserve">Technological Integration:</w:t>
      </w:r>
      <w:r>
        <w:t xml:space="preserve"> </w:t>
      </w:r>
      <w:r>
        <w:t xml:space="preserve">While digital tools like BIM (Building Information Modeling) are gaining traction, many civil engineers in Australia Melbourne report a lack of training and resources to adopt these technologies effectively.</w:t>
      </w:r>
    </w:p>
    <w:bookmarkEnd w:id="22"/>
    <w:bookmarkStart w:id="23" w:name="opportunities-for-innovation"/>
    <w:p>
      <w:pPr>
        <w:pStyle w:val="Heading2"/>
      </w:pPr>
      <w:r>
        <w:t xml:space="preserve">4. Opportunities for Innovation</w:t>
      </w:r>
    </w:p>
    <w:p>
      <w:pPr>
        <w:pStyle w:val="FirstParagraph"/>
      </w:pPr>
      <w:r>
        <w:t xml:space="preserve">The civil engineering sector in Australia Melbourne is undergoing a transformation driven by technological advancements and policy reforms. Opportunities include the use of smart infrastructure, 3D printing for construction, and community-led planning initiatives.</w:t>
      </w:r>
    </w:p>
    <w:p>
      <w:pPr>
        <w:numPr>
          <w:ilvl w:val="0"/>
          <w:numId w:val="1003"/>
        </w:numPr>
        <w:pStyle w:val="Compact"/>
      </w:pPr>
      <w:r>
        <w:rPr>
          <w:bCs/>
          <w:b/>
        </w:rPr>
        <w:t xml:space="preserve">Smart Infrastructure:</w:t>
      </w:r>
      <w:r>
        <w:t xml:space="preserve"> </w:t>
      </w:r>
      <w:r>
        <w:t xml:space="preserve">Projects like Melbourne’s Smart City initiative leverage IoT sensors to monitor traffic patterns, air quality, and energy consumption. Research by Deloitte (2022) suggests that such systems can reduce urban inefficiencies by up to 30%.</w:t>
      </w:r>
    </w:p>
    <w:p>
      <w:pPr>
        <w:numPr>
          <w:ilvl w:val="0"/>
          <w:numId w:val="1003"/>
        </w:numPr>
        <w:pStyle w:val="Compact"/>
      </w:pPr>
      <w:r>
        <w:rPr>
          <w:bCs/>
          <w:b/>
        </w:rPr>
        <w:t xml:space="preserve">Community Engagement:</w:t>
      </w:r>
      <w:r>
        <w:t xml:space="preserve"> </w:t>
      </w:r>
      <w:r>
        <w:t xml:space="preserve">Civil engineers are increasingly collaborating with local communities to ensure infrastructure projects align with societal needs. A 2018 study by RMIT University highlights the success of participatory design in Melbourne’s laneway revitalization programs.</w:t>
      </w:r>
    </w:p>
    <w:p>
      <w:pPr>
        <w:numPr>
          <w:ilvl w:val="0"/>
          <w:numId w:val="1003"/>
        </w:numPr>
        <w:pStyle w:val="Compact"/>
      </w:pPr>
      <w:r>
        <w:rPr>
          <w:bCs/>
          <w:b/>
        </w:rPr>
        <w:t xml:space="preserve">Economic Growth:</w:t>
      </w:r>
      <w:r>
        <w:t xml:space="preserve"> </w:t>
      </w:r>
      <w:r>
        <w:t xml:space="preserve">The Australian government’s Infrastructure Investment Plan (2023) allocates $5 billion to upgrade Melbourne’s transport and energy networks, creating new employment opportunities for civil engineers.</w:t>
      </w:r>
    </w:p>
    <w:bookmarkEnd w:id="23"/>
    <w:bookmarkStart w:id="24" w:name="X8c689bcad218beca6bc3bfffd753ab5df628b82"/>
    <w:p>
      <w:pPr>
        <w:pStyle w:val="Heading2"/>
      </w:pPr>
      <w:r>
        <w:t xml:space="preserve">5. Case Studies: Civil Engineering Projects in Australia Melbourne</w:t>
      </w:r>
    </w:p>
    <w:p>
      <w:pPr>
        <w:pStyle w:val="FirstParagraph"/>
      </w:pPr>
      <w:r>
        <w:t xml:space="preserve">Certain projects illustrate the impact of civil engineering in Australia Melbourne. For example:</w:t>
      </w:r>
    </w:p>
    <w:p>
      <w:pPr>
        <w:numPr>
          <w:ilvl w:val="0"/>
          <w:numId w:val="1004"/>
        </w:numPr>
        <w:pStyle w:val="Compact"/>
      </w:pPr>
      <w:r>
        <w:rPr>
          <w:bCs/>
          <w:b/>
        </w:rPr>
        <w:t xml:space="preserve">Eureka Tower:</w:t>
      </w:r>
      <w:r>
        <w:t xml:space="preserve"> </w:t>
      </w:r>
      <w:r>
        <w:t xml:space="preserve">Designed by architects and civil engineers, this skyscraper incorporates wind turbine generators and rainwater harvesting systems, setting a benchmark for sustainable high-rise construction.</w:t>
      </w:r>
    </w:p>
    <w:p>
      <w:pPr>
        <w:numPr>
          <w:ilvl w:val="0"/>
          <w:numId w:val="1004"/>
        </w:numPr>
        <w:pStyle w:val="Compact"/>
      </w:pPr>
      <w:r>
        <w:rPr>
          <w:bCs/>
          <w:b/>
        </w:rPr>
        <w:t xml:space="preserve">Yarra River Revitalization:</w:t>
      </w:r>
      <w:r>
        <w:t xml:space="preserve"> </w:t>
      </w:r>
      <w:r>
        <w:t xml:space="preserve">Civil engineers worked on restoring the Yarra River’s ecosystem while improving flood defenses. This project is cited in a 2021 report by the Australian National University as a model of environmental and urban integration.</w:t>
      </w:r>
    </w:p>
    <w:bookmarkEnd w:id="24"/>
    <w:bookmarkStart w:id="25" w:name="Xe1cbfb5de86b51b6afc74ba321ff14f4b1e916e"/>
    <w:p>
      <w:pPr>
        <w:pStyle w:val="Heading2"/>
      </w:pPr>
      <w:r>
        <w:t xml:space="preserve">6. Future Directions for Civil Engineers in Australia Melbourne</w:t>
      </w:r>
    </w:p>
    <w:p>
      <w:pPr>
        <w:pStyle w:val="FirstParagraph"/>
      </w:pPr>
      <w:r>
        <w:t xml:space="preserve">Facing the dual challenges of climate change and urbanization, civil engineers in Australia Melbourne must prioritize interdisciplinary collaboration, digital literacy, and community-centric planning. As per a 2023 article in the *Journal of Infrastructure Engineering*, future research should focus on:</w:t>
      </w:r>
    </w:p>
    <w:p>
      <w:pPr>
        <w:numPr>
          <w:ilvl w:val="0"/>
          <w:numId w:val="1005"/>
        </w:numPr>
        <w:pStyle w:val="Compact"/>
      </w:pPr>
      <w:r>
        <w:t xml:space="preserve">Developing AI-driven predictive models for infrastructure maintenance.</w:t>
      </w:r>
    </w:p>
    <w:p>
      <w:pPr>
        <w:numPr>
          <w:ilvl w:val="0"/>
          <w:numId w:val="1005"/>
        </w:numPr>
        <w:pStyle w:val="Compact"/>
      </w:pPr>
      <w:r>
        <w:t xml:space="preserve">Exploring carbon-neutral construction materials for high-rise developments.</w:t>
      </w:r>
    </w:p>
    <w:p>
      <w:pPr>
        <w:numPr>
          <w:ilvl w:val="0"/>
          <w:numId w:val="1005"/>
        </w:numPr>
        <w:pStyle w:val="Compact"/>
      </w:pPr>
      <w:r>
        <w:t xml:space="preserve">Evaluating the social equity impacts of large-scale civil engineering projects.</w:t>
      </w:r>
    </w:p>
    <w:bookmarkEnd w:id="25"/>
    <w:bookmarkStart w:id="26" w:name="conclusion"/>
    <w:p>
      <w:pPr>
        <w:pStyle w:val="Heading2"/>
      </w:pPr>
      <w:r>
        <w:t xml:space="preserve">7. Conclusion</w:t>
      </w:r>
    </w:p>
    <w:p>
      <w:pPr>
        <w:pStyle w:val="FirstParagraph"/>
      </w:pPr>
      <w:r>
        <w:t xml:space="preserve">Civil engineers in Australia Melbourne play a critical role in addressing the region’s infrastructure needs while navigating environmental and societal challenges. Through innovative practices, sustainable design, and community engagement, they are shaping a resilient urban future. Continued investment in research and education will ensure that civil engineering remains central to Melbourne’s growth story.</w:t>
      </w:r>
    </w:p>
    <w:p>
      <w:pPr>
        <w:pStyle w:val="BodyText"/>
      </w:pPr>
      <w:r>
        <w:rPr>
          <w:iCs/>
          <w:i/>
        </w:rPr>
        <w:t xml:space="preserve">References:</w:t>
      </w:r>
      <w:r>
        <w:br/>
      </w:r>
      <w:r>
        <w:t xml:space="preserve">Australian Institute of Engineers (2021). *Sustainable Infrastructure in Australia.*</w:t>
      </w:r>
      <w:r>
        <w:br/>
      </w:r>
      <w:r>
        <w:t xml:space="preserve">Victorian Department of Environment (2020). *Green Building Practices in Urban Areas.*</w:t>
      </w:r>
      <w:r>
        <w:br/>
      </w:r>
      <w:r>
        <w:t xml:space="preserve">Bureau of Meteorology (BOM) (2022). *Climate Risk Assessment for Coastal Infrastructure.</w:t>
      </w:r>
      <w:r>
        <w:br/>
      </w:r>
      <w:r>
        <w:t xml:space="preserve">CSIRO (2023). *Adaptive Engineering for Climate Resilience.</w:t>
      </w:r>
      <w:r>
        <w:br/>
      </w:r>
      <w:r>
        <w:t xml:space="preserve">Deloitte (2022). *Smart City Technologies in Melbourne.*</w:t>
      </w:r>
      <w:r>
        <w:br/>
      </w:r>
      <w:r>
        <w:t xml:space="preserve">RMIT University (2018). *Participatory Design in Urban Development.*</w:t>
      </w:r>
      <w:r>
        <w:br/>
      </w:r>
      <w:r>
        <w:t xml:space="preserve">Australian National University (2021). *Yarra River Restoration Project Analysis.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Australia Melbourne</dc:title>
  <dc:creator/>
  <dc:language>en</dc:language>
  <cp:keywords/>
  <dcterms:created xsi:type="dcterms:W3CDTF">2026-07-23T18:07:53Z</dcterms:created>
  <dcterms:modified xsi:type="dcterms:W3CDTF">2026-07-23T18:07:53Z</dcterms:modified>
</cp:coreProperties>
</file>

<file path=docProps/custom.xml><?xml version="1.0" encoding="utf-8"?>
<Properties xmlns="http://schemas.openxmlformats.org/officeDocument/2006/custom-properties" xmlns:vt="http://schemas.openxmlformats.org/officeDocument/2006/docPropsVTypes"/>
</file>